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B" w:rsidRDefault="00B821DB" w:rsidP="00B821DB">
      <w:pPr>
        <w:pStyle w:val="2"/>
        <w:ind w:left="284" w:right="-284"/>
      </w:pPr>
    </w:p>
    <w:p w:rsidR="00BA0638" w:rsidRDefault="00BA0638" w:rsidP="00BA0638">
      <w:pPr>
        <w:rPr>
          <w:lang w:eastAsia="ru-RU"/>
        </w:rPr>
      </w:pPr>
    </w:p>
    <w:p w:rsidR="00BA0638" w:rsidRPr="00BA0638" w:rsidRDefault="00BA0638" w:rsidP="00BA0638">
      <w:pPr>
        <w:rPr>
          <w:lang w:eastAsia="ru-RU"/>
        </w:rPr>
      </w:pPr>
    </w:p>
    <w:p w:rsidR="00B821DB" w:rsidRPr="00BA0638" w:rsidRDefault="00BA0638" w:rsidP="00BA0638">
      <w:pPr>
        <w:pStyle w:val="2"/>
        <w:ind w:left="284" w:right="-284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-547370</wp:posOffset>
            </wp:positionV>
            <wp:extent cx="681355" cy="723900"/>
            <wp:effectExtent l="19050" t="0" r="4445" b="0"/>
            <wp:wrapSquare wrapText="bothSides"/>
            <wp:docPr id="1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38" w:rsidRPr="00BA0638" w:rsidRDefault="00BA0638" w:rsidP="00BA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638">
        <w:rPr>
          <w:rFonts w:ascii="Times New Roman" w:hAnsi="Times New Roman" w:cs="Times New Roman"/>
          <w:bCs/>
          <w:sz w:val="28"/>
          <w:szCs w:val="28"/>
        </w:rPr>
        <w:t>Контрольно-счетная комиссия муниципального образования «Ленский муниципальный район»</w:t>
      </w:r>
    </w:p>
    <w:p w:rsidR="00BA0638" w:rsidRPr="00BA0638" w:rsidRDefault="00BA0638" w:rsidP="00BA0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638" w:rsidRDefault="00BA0638" w:rsidP="00BA06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A063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A063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BA06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0638">
        <w:rPr>
          <w:rFonts w:ascii="Times New Roman" w:hAnsi="Times New Roman" w:cs="Times New Roman"/>
          <w:sz w:val="24"/>
          <w:szCs w:val="24"/>
        </w:rPr>
        <w:t>окровских</w:t>
      </w:r>
      <w:proofErr w:type="spellEnd"/>
      <w:r w:rsidRPr="00BA06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38">
        <w:rPr>
          <w:rFonts w:ascii="Times New Roman" w:hAnsi="Times New Roman" w:cs="Times New Roman"/>
          <w:sz w:val="24"/>
          <w:szCs w:val="24"/>
        </w:rPr>
        <w:t>д.19,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38">
        <w:rPr>
          <w:rFonts w:ascii="Times New Roman" w:hAnsi="Times New Roman" w:cs="Times New Roman"/>
          <w:sz w:val="24"/>
          <w:szCs w:val="24"/>
        </w:rPr>
        <w:t xml:space="preserve"> с.Яренск,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638">
        <w:rPr>
          <w:rFonts w:ascii="Times New Roman" w:hAnsi="Times New Roman" w:cs="Times New Roman"/>
          <w:sz w:val="24"/>
          <w:szCs w:val="24"/>
        </w:rPr>
        <w:t xml:space="preserve">Ленский р-н,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638">
        <w:rPr>
          <w:rFonts w:ascii="Times New Roman" w:hAnsi="Times New Roman" w:cs="Times New Roman"/>
          <w:sz w:val="24"/>
          <w:szCs w:val="24"/>
        </w:rPr>
        <w:t>Архангельская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0638">
        <w:rPr>
          <w:rFonts w:ascii="Times New Roman" w:hAnsi="Times New Roman" w:cs="Times New Roman"/>
          <w:sz w:val="24"/>
          <w:szCs w:val="24"/>
        </w:rPr>
        <w:t xml:space="preserve"> 165780, </w:t>
      </w:r>
    </w:p>
    <w:p w:rsidR="00BA0638" w:rsidRPr="00BA0638" w:rsidRDefault="00BA0638" w:rsidP="00BA0638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A0638">
        <w:rPr>
          <w:rFonts w:ascii="Times New Roman" w:hAnsi="Times New Roman" w:cs="Times New Roman"/>
          <w:sz w:val="24"/>
          <w:szCs w:val="24"/>
        </w:rPr>
        <w:t>ел</w:t>
      </w:r>
      <w:r w:rsidRPr="00BA0638">
        <w:rPr>
          <w:rFonts w:ascii="Times New Roman" w:hAnsi="Times New Roman" w:cs="Times New Roman"/>
          <w:sz w:val="24"/>
          <w:szCs w:val="24"/>
          <w:lang w:val="en-US"/>
        </w:rPr>
        <w:t>.(818 59) 5-25-84, email</w:t>
      </w:r>
      <w:r w:rsidRPr="00BA06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6" w:history="1">
        <w:r w:rsidRPr="00BA063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</w:t>
        </w:r>
      </w:hyperlink>
      <w:r w:rsidRPr="00BA063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</w:t>
      </w:r>
    </w:p>
    <w:tbl>
      <w:tblPr>
        <w:tblW w:w="5000" w:type="pct"/>
        <w:tblLook w:val="0000"/>
      </w:tblPr>
      <w:tblGrid>
        <w:gridCol w:w="2818"/>
        <w:gridCol w:w="1800"/>
        <w:gridCol w:w="5519"/>
      </w:tblGrid>
      <w:tr w:rsidR="00BA0638" w:rsidRPr="00BA0638" w:rsidTr="00EB6146">
        <w:trPr>
          <w:trHeight w:val="1351"/>
        </w:trPr>
        <w:tc>
          <w:tcPr>
            <w:tcW w:w="1390" w:type="pct"/>
          </w:tcPr>
          <w:p w:rsidR="00BA0638" w:rsidRPr="00BA0638" w:rsidRDefault="00D475FD" w:rsidP="00BA06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638" w:rsidRPr="00BA06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BA0638" w:rsidRPr="00BA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63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BA0638" w:rsidRPr="00BA0638">
              <w:rPr>
                <w:rFonts w:ascii="Times New Roman" w:hAnsi="Times New Roman" w:cs="Times New Roman"/>
                <w:sz w:val="24"/>
                <w:szCs w:val="24"/>
              </w:rPr>
              <w:t xml:space="preserve">  2016 года   </w:t>
            </w:r>
          </w:p>
          <w:p w:rsidR="00BA0638" w:rsidRPr="00BA0638" w:rsidRDefault="00BA0638" w:rsidP="0056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38" w:rsidRPr="00BA0638" w:rsidRDefault="00BA0638" w:rsidP="0056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38" w:rsidRPr="00BA0638" w:rsidRDefault="00BA0638" w:rsidP="00563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</w:tcPr>
          <w:p w:rsidR="00BA0638" w:rsidRPr="00BA0638" w:rsidRDefault="00BA0638" w:rsidP="00CE18E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63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pct"/>
          </w:tcPr>
          <w:p w:rsidR="00BA0638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Собрания депутатов МО «Ленский муниципальный район»      </w:t>
            </w:r>
          </w:p>
          <w:p w:rsidR="00BA0638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Лобановой,</w:t>
            </w:r>
          </w:p>
          <w:p w:rsidR="00BA0638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  МО «Ленский муниципальный район»</w:t>
            </w:r>
          </w:p>
          <w:p w:rsidR="00BA0638" w:rsidRPr="00BA0638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А.Г.Торкову</w:t>
            </w:r>
          </w:p>
        </w:tc>
      </w:tr>
    </w:tbl>
    <w:p w:rsidR="00B821DB" w:rsidRPr="00EE0C14" w:rsidRDefault="00B821DB" w:rsidP="00A83B3A">
      <w:pPr>
        <w:pStyle w:val="2"/>
        <w:spacing w:before="0" w:after="0"/>
        <w:ind w:left="284" w:right="-284"/>
        <w:jc w:val="center"/>
        <w:rPr>
          <w:i w:val="0"/>
          <w:sz w:val="24"/>
          <w:szCs w:val="24"/>
        </w:rPr>
      </w:pPr>
      <w:r w:rsidRPr="00EE0C14">
        <w:rPr>
          <w:i w:val="0"/>
          <w:sz w:val="24"/>
          <w:szCs w:val="24"/>
        </w:rPr>
        <w:t>Заключение</w:t>
      </w:r>
    </w:p>
    <w:p w:rsidR="00B821DB" w:rsidRPr="00EE0C14" w:rsidRDefault="00B821DB" w:rsidP="00A83B3A">
      <w:pPr>
        <w:pStyle w:val="2"/>
        <w:spacing w:before="0" w:after="0"/>
        <w:ind w:left="284" w:right="-284"/>
        <w:jc w:val="center"/>
        <w:rPr>
          <w:i w:val="0"/>
          <w:sz w:val="24"/>
          <w:szCs w:val="24"/>
        </w:rPr>
      </w:pPr>
      <w:r w:rsidRPr="00EE0C14">
        <w:rPr>
          <w:i w:val="0"/>
          <w:sz w:val="24"/>
          <w:szCs w:val="24"/>
        </w:rPr>
        <w:t>о результатах экспертно-аналитического мероприятия</w:t>
      </w:r>
    </w:p>
    <w:p w:rsidR="00B821DB" w:rsidRPr="00EE0C14" w:rsidRDefault="00BA0638" w:rsidP="00CE18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C14">
        <w:rPr>
          <w:rFonts w:ascii="Times New Roman" w:hAnsi="Times New Roman" w:cs="Times New Roman"/>
          <w:b/>
          <w:sz w:val="24"/>
          <w:szCs w:val="24"/>
          <w:lang w:eastAsia="ru-RU"/>
        </w:rPr>
        <w:t>«Экспертиза муниципальных программ</w:t>
      </w:r>
      <w:r w:rsidR="00B46AE2" w:rsidRPr="00EE0C1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EE0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1DB" w:rsidRPr="00EE0C14" w:rsidRDefault="00BA0638" w:rsidP="00B821DB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EE0C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821DB" w:rsidRPr="00EE0C14" w:rsidRDefault="00B821DB" w:rsidP="00F0664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0C14">
        <w:rPr>
          <w:rFonts w:ascii="Times New Roman" w:eastAsia="Calibri" w:hAnsi="Times New Roman" w:cs="Times New Roman"/>
          <w:sz w:val="24"/>
          <w:szCs w:val="24"/>
        </w:rPr>
        <w:t>1. Основание для пров</w:t>
      </w:r>
      <w:r w:rsidRPr="00EE0C14">
        <w:rPr>
          <w:rFonts w:ascii="Times New Roman" w:hAnsi="Times New Roman" w:cs="Times New Roman"/>
          <w:sz w:val="24"/>
          <w:szCs w:val="24"/>
        </w:rPr>
        <w:t xml:space="preserve">едения экспертно-аналитического </w:t>
      </w:r>
      <w:r w:rsidRPr="00EE0C14">
        <w:rPr>
          <w:rFonts w:ascii="Times New Roman" w:eastAsia="Calibri" w:hAnsi="Times New Roman" w:cs="Times New Roman"/>
          <w:sz w:val="24"/>
          <w:szCs w:val="24"/>
        </w:rPr>
        <w:t>мероприятия:</w:t>
      </w:r>
      <w:r w:rsidR="00DC65DB" w:rsidRPr="00DC65DB">
        <w:t xml:space="preserve"> </w:t>
      </w:r>
      <w:r w:rsidR="00DC65DB" w:rsidRPr="00DC65DB">
        <w:rPr>
          <w:rFonts w:ascii="Times New Roman" w:hAnsi="Times New Roman" w:cs="Times New Roman"/>
          <w:sz w:val="24"/>
          <w:szCs w:val="24"/>
        </w:rPr>
        <w:t>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86C2E">
        <w:rPr>
          <w:rFonts w:ascii="Times New Roman" w:hAnsi="Times New Roman" w:cs="Times New Roman"/>
          <w:sz w:val="24"/>
          <w:szCs w:val="24"/>
        </w:rPr>
        <w:t xml:space="preserve"> </w:t>
      </w:r>
      <w:r w:rsidR="00B46AE2" w:rsidRPr="00EE0C14">
        <w:rPr>
          <w:rFonts w:ascii="Times New Roman" w:eastAsia="Calibri" w:hAnsi="Times New Roman" w:cs="Times New Roman"/>
          <w:sz w:val="24"/>
          <w:szCs w:val="24"/>
        </w:rPr>
        <w:t>п.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>3.8</w:t>
      </w:r>
      <w:r w:rsidR="00B46AE2" w:rsidRPr="00EE0C14">
        <w:rPr>
          <w:rFonts w:ascii="Times New Roman" w:eastAsia="Calibri" w:hAnsi="Times New Roman" w:cs="Times New Roman"/>
          <w:sz w:val="24"/>
          <w:szCs w:val="24"/>
        </w:rPr>
        <w:t xml:space="preserve">  план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>а</w:t>
      </w:r>
      <w:r w:rsidR="00B46AE2" w:rsidRPr="00EE0C14">
        <w:rPr>
          <w:rFonts w:ascii="Times New Roman" w:eastAsia="Calibri" w:hAnsi="Times New Roman" w:cs="Times New Roman"/>
          <w:sz w:val="24"/>
          <w:szCs w:val="24"/>
        </w:rPr>
        <w:t xml:space="preserve"> работы контрольно-счетной комиссии МО «Ленский муниципальный район» на 2016 год</w:t>
      </w:r>
    </w:p>
    <w:p w:rsidR="007446D2" w:rsidRPr="007446D2" w:rsidRDefault="00B821DB" w:rsidP="00F0664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446D2">
        <w:rPr>
          <w:rFonts w:ascii="Times New Roman" w:eastAsia="Calibri" w:hAnsi="Times New Roman" w:cs="Times New Roman"/>
          <w:sz w:val="24"/>
          <w:szCs w:val="24"/>
        </w:rPr>
        <w:t>2. Предмет экспертно-аналитического мероприятия</w:t>
      </w:r>
      <w:r w:rsidR="00545DA9" w:rsidRPr="007446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65DB" w:rsidRPr="00744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DA9" w:rsidRPr="00744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DB" w:rsidRPr="007446D2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545DA9" w:rsidRPr="007446D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B5BFE" w:rsidRPr="007446D2">
        <w:rPr>
          <w:rFonts w:ascii="Times New Roman" w:eastAsia="Calibri" w:hAnsi="Times New Roman" w:cs="Times New Roman"/>
          <w:sz w:val="24"/>
          <w:szCs w:val="24"/>
        </w:rPr>
        <w:t>а</w:t>
      </w:r>
      <w:r w:rsidR="00545DA9" w:rsidRPr="007446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46D2" w:rsidRPr="007446D2">
        <w:rPr>
          <w:rFonts w:ascii="Times New Roman" w:hAnsi="Times New Roman" w:cs="Times New Roman"/>
          <w:sz w:val="24"/>
          <w:szCs w:val="24"/>
        </w:rPr>
        <w:t>«Создание условий для развития сельского хозяйства в МО «Ленский муниципальный район» на 2017 – 2020 годы»</w:t>
      </w:r>
    </w:p>
    <w:p w:rsidR="00B821DB" w:rsidRPr="00EE0C14" w:rsidRDefault="00B821DB" w:rsidP="00F0664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0C14">
        <w:rPr>
          <w:rFonts w:ascii="Times New Roman" w:eastAsia="Calibri" w:hAnsi="Times New Roman" w:cs="Times New Roman"/>
          <w:sz w:val="24"/>
          <w:szCs w:val="24"/>
        </w:rPr>
        <w:t>3. Объект (объекты) экспертно-аналитического мер</w:t>
      </w:r>
      <w:r w:rsidRPr="00EE0C14">
        <w:rPr>
          <w:rFonts w:ascii="Times New Roman" w:hAnsi="Times New Roman" w:cs="Times New Roman"/>
          <w:sz w:val="24"/>
          <w:szCs w:val="24"/>
        </w:rPr>
        <w:t xml:space="preserve">оприятия: </w:t>
      </w:r>
      <w:r w:rsidR="00117840" w:rsidRPr="00EE0C14">
        <w:rPr>
          <w:rFonts w:ascii="Times New Roman" w:hAnsi="Times New Roman" w:cs="Times New Roman"/>
          <w:sz w:val="24"/>
          <w:szCs w:val="24"/>
        </w:rPr>
        <w:t>Администрация МО «Ленский муниципальный район».</w:t>
      </w:r>
    </w:p>
    <w:p w:rsidR="00B821DB" w:rsidRPr="00EE0C14" w:rsidRDefault="00B821DB" w:rsidP="00F06649">
      <w:pPr>
        <w:rPr>
          <w:rFonts w:ascii="Times New Roman" w:eastAsia="Calibri" w:hAnsi="Times New Roman" w:cs="Times New Roman"/>
          <w:sz w:val="24"/>
          <w:szCs w:val="24"/>
        </w:rPr>
      </w:pPr>
      <w:r w:rsidRPr="00EE0C14">
        <w:rPr>
          <w:rFonts w:ascii="Times New Roman" w:eastAsia="Calibri" w:hAnsi="Times New Roman" w:cs="Times New Roman"/>
          <w:sz w:val="24"/>
          <w:szCs w:val="24"/>
        </w:rPr>
        <w:t>4. Срок проведения экспертно-аналитического мероприятия с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C2E">
        <w:rPr>
          <w:rFonts w:ascii="Times New Roman" w:eastAsia="Calibri" w:hAnsi="Times New Roman" w:cs="Times New Roman"/>
          <w:sz w:val="24"/>
          <w:szCs w:val="24"/>
        </w:rPr>
        <w:t>22</w:t>
      </w:r>
      <w:r w:rsidRPr="00EE0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EE0C1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06649">
        <w:rPr>
          <w:rFonts w:ascii="Times New Roman" w:eastAsia="Calibri" w:hAnsi="Times New Roman" w:cs="Times New Roman"/>
          <w:sz w:val="24"/>
          <w:szCs w:val="24"/>
        </w:rPr>
        <w:t>25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>ноября 2016 года.</w:t>
      </w:r>
    </w:p>
    <w:p w:rsidR="008B6517" w:rsidRPr="00EE0C14" w:rsidRDefault="008B6517" w:rsidP="008B6517">
      <w:pPr>
        <w:pStyle w:val="4"/>
        <w:shd w:val="clear" w:color="auto" w:fill="auto"/>
        <w:tabs>
          <w:tab w:val="left" w:pos="1291"/>
        </w:tabs>
        <w:spacing w:before="0" w:after="0" w:line="32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EE0C14">
        <w:rPr>
          <w:rFonts w:ascii="Times New Roman" w:hAnsi="Times New Roman"/>
          <w:sz w:val="24"/>
          <w:szCs w:val="24"/>
        </w:rPr>
        <w:t xml:space="preserve">        </w:t>
      </w:r>
      <w:r w:rsidR="00B821DB" w:rsidRPr="00EE0C14">
        <w:rPr>
          <w:rFonts w:ascii="Times New Roman" w:hAnsi="Times New Roman"/>
          <w:sz w:val="24"/>
          <w:szCs w:val="24"/>
        </w:rPr>
        <w:t>5. Цель экспертно-аналитического мероприятия:</w:t>
      </w:r>
      <w:r w:rsidRPr="00EE0C14">
        <w:rPr>
          <w:rFonts w:ascii="Times New Roman" w:hAnsi="Times New Roman"/>
          <w:sz w:val="24"/>
          <w:szCs w:val="24"/>
        </w:rPr>
        <w:t xml:space="preserve">   выявление или подтверждение отсутствия нарушений и недостатков в муниципальных программах, создающих условия неправомерного и (или) неэффективного использования средств бюджета муниципального образования, невыполнения (неполного выполнения) задач и функций муниципального образования. В ходе экспертизы осуществляется содержательное рассмотрение и оценка муниципальной программы.</w:t>
      </w:r>
    </w:p>
    <w:p w:rsidR="00B821DB" w:rsidRPr="007446D2" w:rsidRDefault="00EE0C14" w:rsidP="007446D2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7446D2">
        <w:rPr>
          <w:rFonts w:ascii="Times New Roman" w:eastAsia="Calibri" w:hAnsi="Times New Roman" w:cs="Times New Roman"/>
          <w:sz w:val="24"/>
          <w:szCs w:val="24"/>
        </w:rPr>
        <w:t>6</w:t>
      </w:r>
      <w:r w:rsidR="00B821DB" w:rsidRPr="007446D2">
        <w:rPr>
          <w:rFonts w:ascii="Times New Roman" w:eastAsia="Calibri" w:hAnsi="Times New Roman" w:cs="Times New Roman"/>
          <w:sz w:val="24"/>
          <w:szCs w:val="24"/>
        </w:rPr>
        <w:t>. Результаты мероприятия:</w:t>
      </w:r>
    </w:p>
    <w:p w:rsidR="008B5BFE" w:rsidRPr="007446D2" w:rsidRDefault="007446D2" w:rsidP="009D609A">
      <w:pPr>
        <w:rPr>
          <w:rFonts w:ascii="Times New Roman" w:eastAsia="Calibri" w:hAnsi="Times New Roman" w:cs="Times New Roman"/>
          <w:sz w:val="24"/>
          <w:szCs w:val="24"/>
        </w:rPr>
      </w:pPr>
      <w:r w:rsidRPr="007446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446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46D2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время на территории МО «Ленск</w:t>
      </w:r>
      <w:r w:rsidR="00356F1F">
        <w:rPr>
          <w:rFonts w:ascii="Times New Roman" w:hAnsi="Times New Roman" w:cs="Times New Roman"/>
          <w:color w:val="000000"/>
          <w:sz w:val="24"/>
          <w:szCs w:val="24"/>
        </w:rPr>
        <w:t>ий муниципальный район» действуют постановления</w:t>
      </w:r>
      <w:r w:rsidRPr="007446D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«Ленский муниципальный район» </w:t>
      </w:r>
      <w:r w:rsidR="00356F1F" w:rsidRPr="009D609A">
        <w:rPr>
          <w:rFonts w:ascii="Times New Roman" w:eastAsia="Calibri" w:hAnsi="Times New Roman" w:cs="Times New Roman"/>
          <w:sz w:val="24"/>
          <w:szCs w:val="24"/>
        </w:rPr>
        <w:t>от 20 июня 2011 года № 72</w:t>
      </w:r>
      <w:r w:rsidR="00356F1F" w:rsidRPr="009D609A">
        <w:rPr>
          <w:rFonts w:ascii="Times New Roman" w:hAnsi="Times New Roman" w:cs="Times New Roman"/>
          <w:sz w:val="24"/>
          <w:szCs w:val="24"/>
        </w:rPr>
        <w:t xml:space="preserve"> «</w:t>
      </w:r>
      <w:r w:rsidR="00356F1F" w:rsidRPr="009D609A">
        <w:rPr>
          <w:rFonts w:ascii="Times New Roman" w:eastAsia="Calibri" w:hAnsi="Times New Roman" w:cs="Times New Roman"/>
          <w:sz w:val="24"/>
          <w:szCs w:val="24"/>
        </w:rPr>
        <w:t>Об утверждении Стратегии развития муниципального образования</w:t>
      </w:r>
      <w:r w:rsidR="009D609A">
        <w:rPr>
          <w:rFonts w:ascii="Times New Roman" w:hAnsi="Times New Roman" w:cs="Times New Roman"/>
          <w:sz w:val="24"/>
          <w:szCs w:val="24"/>
        </w:rPr>
        <w:t xml:space="preserve"> </w:t>
      </w:r>
      <w:r w:rsidR="00356F1F" w:rsidRPr="009D609A">
        <w:rPr>
          <w:rFonts w:ascii="Times New Roman" w:eastAsia="Calibri" w:hAnsi="Times New Roman" w:cs="Times New Roman"/>
          <w:sz w:val="24"/>
          <w:szCs w:val="24"/>
        </w:rPr>
        <w:t>«Ленский муниципальный район» до 2020 года</w:t>
      </w:r>
      <w:r w:rsidR="009D609A">
        <w:rPr>
          <w:rFonts w:ascii="Times New Roman" w:hAnsi="Times New Roman" w:cs="Times New Roman"/>
          <w:sz w:val="24"/>
          <w:szCs w:val="24"/>
        </w:rPr>
        <w:t>»</w:t>
      </w:r>
      <w:r w:rsidR="000F3CA9">
        <w:rPr>
          <w:rFonts w:ascii="Times New Roman" w:hAnsi="Times New Roman" w:cs="Times New Roman"/>
          <w:sz w:val="24"/>
          <w:szCs w:val="24"/>
        </w:rPr>
        <w:t xml:space="preserve"> и</w:t>
      </w:r>
      <w:r w:rsidR="009D609A">
        <w:rPr>
          <w:rFonts w:ascii="Times New Roman" w:hAnsi="Times New Roman" w:cs="Times New Roman"/>
          <w:sz w:val="24"/>
          <w:szCs w:val="24"/>
        </w:rPr>
        <w:t xml:space="preserve"> </w:t>
      </w:r>
      <w:r w:rsidRPr="007446D2">
        <w:rPr>
          <w:rFonts w:ascii="Times New Roman" w:hAnsi="Times New Roman" w:cs="Times New Roman"/>
          <w:sz w:val="24"/>
          <w:szCs w:val="24"/>
        </w:rPr>
        <w:t xml:space="preserve">от 30 апреля 2014 года  № 283 – </w:t>
      </w:r>
      <w:proofErr w:type="spellStart"/>
      <w:r w:rsidRPr="007446D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446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МО «Ленский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Постановление 283-н)</w:t>
      </w:r>
      <w:r w:rsidRPr="00744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6D2">
        <w:rPr>
          <w:rFonts w:ascii="Times New Roman" w:hAnsi="Times New Roman" w:cs="Times New Roman"/>
          <w:sz w:val="24"/>
          <w:szCs w:val="24"/>
        </w:rPr>
        <w:t xml:space="preserve"> </w:t>
      </w:r>
      <w:r w:rsidR="00EE0C14" w:rsidRPr="007446D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МО «Ленский муниципальный район» </w:t>
      </w:r>
      <w:r w:rsidR="007D6AC5" w:rsidRPr="007446D2">
        <w:rPr>
          <w:rFonts w:ascii="Times New Roman" w:eastAsia="Calibri" w:hAnsi="Times New Roman" w:cs="Times New Roman"/>
          <w:sz w:val="24"/>
          <w:szCs w:val="24"/>
        </w:rPr>
        <w:t>от 06.06.2016 года №322 «Об утверждении перечня муниципальных программ МО «Ленский муниципальный район», разрабатываемых в 2016 году» утвержден перечень муниципальных программ МО «Ленский муниципальный район», разрабатываемых в 2016 году</w:t>
      </w:r>
      <w:r w:rsidR="008B5BFE" w:rsidRPr="007446D2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 </w:t>
      </w:r>
      <w:r w:rsidRPr="007446D2"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</w:t>
      </w:r>
      <w:r w:rsidRPr="007446D2">
        <w:rPr>
          <w:rFonts w:ascii="Times New Roman" w:hAnsi="Times New Roman" w:cs="Times New Roman"/>
          <w:sz w:val="24"/>
          <w:szCs w:val="24"/>
        </w:rPr>
        <w:lastRenderedPageBreak/>
        <w:t>сельского хозяйства в МО «Ленский муниципальный район» на 2017 – 2020 годы»</w:t>
      </w:r>
      <w:r w:rsidRPr="00744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BFE" w:rsidRPr="007446D2">
        <w:rPr>
          <w:rFonts w:ascii="Times New Roman" w:eastAsia="Calibri" w:hAnsi="Times New Roman" w:cs="Times New Roman"/>
          <w:sz w:val="24"/>
          <w:szCs w:val="24"/>
        </w:rPr>
        <w:t xml:space="preserve"> включена в утвержденный перечень.</w:t>
      </w:r>
    </w:p>
    <w:p w:rsidR="007446D2" w:rsidRPr="007446D2" w:rsidRDefault="007446D2" w:rsidP="007446D2">
      <w:pPr>
        <w:suppressAutoHyphens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46D2">
        <w:rPr>
          <w:rFonts w:ascii="Times New Roman" w:hAnsi="Times New Roman" w:cs="Times New Roman"/>
          <w:color w:val="000000"/>
          <w:sz w:val="24"/>
          <w:szCs w:val="24"/>
        </w:rPr>
        <w:t>Экспертиза проведена по представленным документам:</w:t>
      </w:r>
    </w:p>
    <w:p w:rsidR="007446D2" w:rsidRDefault="007446D2" w:rsidP="007446D2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446D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- Постановление  </w:t>
      </w:r>
      <w:r w:rsidRPr="007446D2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Администрации МО «Ленский муниципальный район» </w:t>
      </w:r>
      <w:r w:rsidR="008B5BFE" w:rsidRPr="007446D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от </w:t>
      </w:r>
      <w:r w:rsidRPr="007446D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7446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27 сентября  2016 года</w:t>
      </w:r>
      <w:r w:rsidRPr="007446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7446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№</w:t>
      </w:r>
      <w:r w:rsidRPr="007446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446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547-н «Об утверждении муниципальной программы «Создание условий для развития сельского хозяйства в МО «Ленский муниципальный район» на 2017-2020 годы»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E75632" w:rsidRDefault="007446D2" w:rsidP="007446D2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- иные документы (по запросу КСК) по разработке</w:t>
      </w:r>
      <w:r w:rsidR="00F066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муниципальной программы в соответствии с Постановлением 283-н </w:t>
      </w:r>
      <w:r w:rsidR="00986C2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не предоставлены, кроме Пояснительной записки к проекту постановления Администрации МО «Ленский муниципальный район» «Об утверждении муниципальной программы «Создание ус</w:t>
      </w:r>
      <w:r w:rsidR="00143D9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ловий</w:t>
      </w:r>
      <w:r w:rsidR="00143D91" w:rsidRPr="00143D91">
        <w:rPr>
          <w:rFonts w:ascii="Times New Roman" w:hAnsi="Times New Roman" w:cs="Times New Roman"/>
          <w:sz w:val="24"/>
          <w:szCs w:val="24"/>
        </w:rPr>
        <w:t xml:space="preserve"> </w:t>
      </w:r>
      <w:r w:rsidR="00143D91" w:rsidRPr="00143D91">
        <w:rPr>
          <w:rFonts w:ascii="Times New Roman" w:hAnsi="Times New Roman" w:cs="Times New Roman"/>
          <w:b w:val="0"/>
          <w:i w:val="0"/>
          <w:sz w:val="24"/>
          <w:szCs w:val="24"/>
        </w:rPr>
        <w:t>для развития сельского хозяйства в МО «Ленский муниципальный район» на 2017 – 2020 годы»</w:t>
      </w:r>
      <w:r w:rsidR="00E7563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A4F63" w:rsidRDefault="00E75632" w:rsidP="007446D2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Установлено</w:t>
      </w:r>
      <w:r w:rsidR="0097738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ходе </w:t>
      </w:r>
      <w:r w:rsidR="006B2D1D">
        <w:rPr>
          <w:rFonts w:ascii="Times New Roman" w:hAnsi="Times New Roman" w:cs="Times New Roman"/>
          <w:b w:val="0"/>
          <w:i w:val="0"/>
          <w:sz w:val="24"/>
          <w:szCs w:val="24"/>
        </w:rPr>
        <w:t>проведения экспертизы</w:t>
      </w:r>
      <w:r w:rsidR="0097738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143D91" w:rsidRPr="007446D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75632" w:rsidRDefault="00E75632" w:rsidP="00E75632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 w:val="0"/>
          <w:sz w:val="24"/>
          <w:szCs w:val="24"/>
        </w:rPr>
      </w:pPr>
      <w:r w:rsidRPr="00E75632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1. Постановлением № 547-н от 27.09.2016 года </w:t>
      </w:r>
      <w:r w:rsidR="006B2D1D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бы</w:t>
      </w:r>
      <w:r w:rsidR="00977382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ла </w:t>
      </w:r>
      <w:r w:rsidRPr="00E75632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утверждена муниципальная программа </w:t>
      </w:r>
      <w:r w:rsidRPr="00E7563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«Создание условий</w:t>
      </w:r>
      <w:r w:rsidRPr="00E756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развития сельского хозяйства в МО «Ленский муниципальный район» на 2017 – 2020 годы»</w:t>
      </w:r>
      <w:r w:rsidRPr="00E75632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 </w:t>
      </w:r>
      <w:r w:rsidR="00CE18E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(далее Программа).</w:t>
      </w:r>
    </w:p>
    <w:p w:rsidR="00977382" w:rsidRDefault="00CE18E7" w:rsidP="00E7563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</w:t>
      </w:r>
      <w:r w:rsidR="009773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632" w:rsidRDefault="00977382" w:rsidP="00E7563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</w:t>
      </w:r>
      <w:r w:rsidR="006B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632" w:rsidRP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(разработчиком) Программы </w:t>
      </w:r>
      <w:r w:rsid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632" w:rsidRP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E75632" w:rsidRPr="0019702E">
        <w:t xml:space="preserve"> </w:t>
      </w:r>
      <w:r w:rsidR="00E75632">
        <w:rPr>
          <w:rFonts w:ascii="Times New Roman" w:hAnsi="Times New Roman" w:cs="Times New Roman"/>
          <w:sz w:val="24"/>
          <w:szCs w:val="24"/>
        </w:rPr>
        <w:t xml:space="preserve"> </w:t>
      </w:r>
      <w:r w:rsidR="00E75632" w:rsidRPr="00E75632">
        <w:rPr>
          <w:rFonts w:ascii="Times New Roman" w:hAnsi="Times New Roman" w:cs="Times New Roman"/>
          <w:sz w:val="24"/>
          <w:szCs w:val="24"/>
        </w:rPr>
        <w:t xml:space="preserve"> </w:t>
      </w:r>
      <w:r w:rsidR="002C733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C733C" w:rsidRPr="00413F92">
        <w:rPr>
          <w:rFonts w:ascii="Times New Roman" w:hAnsi="Times New Roman" w:cs="Times New Roman"/>
          <w:sz w:val="24"/>
          <w:szCs w:val="24"/>
        </w:rPr>
        <w:t>производственной сферы</w:t>
      </w:r>
      <w:r w:rsidR="002C733C">
        <w:rPr>
          <w:rFonts w:ascii="Times New Roman" w:hAnsi="Times New Roman" w:cs="Times New Roman"/>
          <w:sz w:val="24"/>
          <w:szCs w:val="24"/>
        </w:rPr>
        <w:t>, жилищно-коммунального</w:t>
      </w:r>
      <w:r w:rsidR="002C733C" w:rsidRPr="00413F92">
        <w:rPr>
          <w:rFonts w:ascii="Times New Roman" w:hAnsi="Times New Roman" w:cs="Times New Roman"/>
          <w:sz w:val="24"/>
          <w:szCs w:val="24"/>
        </w:rPr>
        <w:t xml:space="preserve"> и сельского хозяйства </w:t>
      </w:r>
      <w:r w:rsidR="00E75632" w:rsidRPr="00E75632"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  <w:r w:rsidR="002C733C">
        <w:rPr>
          <w:rFonts w:ascii="Times New Roman" w:hAnsi="Times New Roman" w:cs="Times New Roman"/>
          <w:sz w:val="24"/>
          <w:szCs w:val="24"/>
        </w:rPr>
        <w:t xml:space="preserve">,  </w:t>
      </w:r>
      <w:r w:rsidR="00E75632" w:rsidRPr="00E75632">
        <w:rPr>
          <w:rFonts w:ascii="Times New Roman" w:hAnsi="Times New Roman" w:cs="Times New Roman"/>
          <w:sz w:val="24"/>
          <w:szCs w:val="24"/>
        </w:rPr>
        <w:t xml:space="preserve"> </w:t>
      </w:r>
      <w:r w:rsidR="00CE18E7">
        <w:rPr>
          <w:rFonts w:ascii="Times New Roman" w:hAnsi="Times New Roman" w:cs="Times New Roman"/>
          <w:sz w:val="24"/>
          <w:szCs w:val="24"/>
        </w:rPr>
        <w:t xml:space="preserve">что нарушает </w:t>
      </w:r>
      <w:r w:rsidR="00E75632" w:rsidRPr="00E75632">
        <w:rPr>
          <w:rFonts w:ascii="Times New Roman" w:hAnsi="Times New Roman" w:cs="Times New Roman"/>
          <w:sz w:val="24"/>
          <w:szCs w:val="24"/>
        </w:rPr>
        <w:t xml:space="preserve"> ст. 179 БК РФ, гл.6 ст.37 п.20 Устава </w:t>
      </w:r>
      <w:r w:rsidR="00E75632" w:rsidRP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C733C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«Ленский муниципальный район» и противоречит заявленному исполнителю мероприятия 1.</w:t>
      </w:r>
      <w:r w:rsidR="00E75632" w:rsidRP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6DB" w:rsidRDefault="007376DB" w:rsidP="007376D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B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</w:t>
      </w:r>
      <w:r w:rsidRPr="0073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3BFF">
        <w:rPr>
          <w:rFonts w:ascii="Times New Roman" w:hAnsi="Times New Roman" w:cs="Times New Roman"/>
          <w:sz w:val="24"/>
          <w:szCs w:val="24"/>
        </w:rPr>
        <w:t>Основание для</w:t>
      </w:r>
      <w:r w:rsidRPr="007376DB">
        <w:rPr>
          <w:rFonts w:ascii="Times New Roman" w:hAnsi="Times New Roman" w:cs="Times New Roman"/>
          <w:sz w:val="24"/>
          <w:szCs w:val="24"/>
        </w:rPr>
        <w:t xml:space="preserve"> </w:t>
      </w:r>
      <w:r w:rsidRPr="009A3BFF">
        <w:rPr>
          <w:rFonts w:ascii="Times New Roman" w:hAnsi="Times New Roman" w:cs="Times New Roman"/>
          <w:sz w:val="24"/>
          <w:szCs w:val="24"/>
        </w:rPr>
        <w:t>разработки Программы</w:t>
      </w:r>
      <w:r>
        <w:rPr>
          <w:rFonts w:ascii="Times New Roman" w:hAnsi="Times New Roman" w:cs="Times New Roman"/>
          <w:sz w:val="24"/>
          <w:szCs w:val="24"/>
        </w:rPr>
        <w:t xml:space="preserve">», в нарушение п.8 Постановления 283-н не указан </w:t>
      </w:r>
      <w:r w:rsidR="000F3CA9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F0002E">
        <w:rPr>
          <w:rFonts w:ascii="Times New Roman" w:hAnsi="Times New Roman" w:cs="Times New Roman"/>
          <w:sz w:val="24"/>
          <w:szCs w:val="24"/>
        </w:rPr>
        <w:t xml:space="preserve"> </w:t>
      </w:r>
      <w:r w:rsidR="000F3CA9">
        <w:rPr>
          <w:rFonts w:ascii="Times New Roman" w:hAnsi="Times New Roman" w:cs="Times New Roman"/>
          <w:sz w:val="24"/>
          <w:szCs w:val="24"/>
        </w:rPr>
        <w:t>-</w:t>
      </w:r>
      <w:r w:rsidR="006B5177" w:rsidRPr="006B5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177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6B5177" w:rsidRPr="007446D2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«Ленский муниципальный район» от 06.06.2016 года №322 «Об утверждении перечня муниципальных программ МО «Ленский муниципальный район», разрабатываемых в 2016 году»</w:t>
      </w:r>
    </w:p>
    <w:p w:rsidR="00CE18E7" w:rsidRDefault="006B5177" w:rsidP="006B5177">
      <w:pPr>
        <w:shd w:val="clear" w:color="auto" w:fill="FFFFFF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97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733C"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18E7" w:rsidRPr="00CE18E7">
        <w:rPr>
          <w:rFonts w:ascii="Times New Roman" w:hAnsi="Times New Roman" w:cs="Times New Roman"/>
          <w:sz w:val="24"/>
          <w:szCs w:val="24"/>
        </w:rPr>
        <w:t xml:space="preserve"> </w:t>
      </w:r>
      <w:r w:rsidR="00CE18E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E18E7" w:rsidRPr="007446D2">
        <w:rPr>
          <w:rFonts w:ascii="Times New Roman" w:hAnsi="Times New Roman" w:cs="Times New Roman"/>
          <w:sz w:val="24"/>
          <w:szCs w:val="24"/>
        </w:rPr>
        <w:t xml:space="preserve">  </w:t>
      </w:r>
      <w:r w:rsidR="00CE18E7">
        <w:rPr>
          <w:rFonts w:ascii="Times New Roman" w:hAnsi="Times New Roman" w:cs="Times New Roman"/>
          <w:sz w:val="24"/>
          <w:szCs w:val="24"/>
        </w:rPr>
        <w:t>п.9 Постановления 283-н</w:t>
      </w:r>
      <w:r w:rsidR="00CE18E7" w:rsidRPr="00DA4F63">
        <w:rPr>
          <w:rFonts w:ascii="Times New Roman" w:hAnsi="Times New Roman" w:cs="Times New Roman"/>
          <w:sz w:val="24"/>
          <w:szCs w:val="24"/>
        </w:rPr>
        <w:t xml:space="preserve"> </w:t>
      </w:r>
      <w:r w:rsidR="00CE18E7">
        <w:rPr>
          <w:rFonts w:ascii="Times New Roman" w:hAnsi="Times New Roman" w:cs="Times New Roman"/>
          <w:sz w:val="24"/>
          <w:szCs w:val="24"/>
        </w:rPr>
        <w:t>ф</w:t>
      </w:r>
      <w:r w:rsidR="00CE18E7" w:rsidRPr="00DA4F63">
        <w:rPr>
          <w:rFonts w:ascii="Times New Roman" w:hAnsi="Times New Roman" w:cs="Times New Roman"/>
          <w:sz w:val="24"/>
          <w:szCs w:val="24"/>
        </w:rPr>
        <w:t xml:space="preserve">ормирование муниципальных программ </w:t>
      </w:r>
      <w:r w:rsidR="00CE18E7">
        <w:rPr>
          <w:rFonts w:ascii="Times New Roman" w:hAnsi="Times New Roman" w:cs="Times New Roman"/>
          <w:sz w:val="24"/>
          <w:szCs w:val="24"/>
        </w:rPr>
        <w:t>должно осуществля</w:t>
      </w:r>
      <w:r w:rsidR="00CE18E7" w:rsidRPr="00DA4F63">
        <w:rPr>
          <w:rFonts w:ascii="Times New Roman" w:hAnsi="Times New Roman" w:cs="Times New Roman"/>
          <w:sz w:val="24"/>
          <w:szCs w:val="24"/>
        </w:rPr>
        <w:t>ется исходя из стратегических целей развития района</w:t>
      </w:r>
      <w:r w:rsidR="00C01818">
        <w:rPr>
          <w:rFonts w:ascii="Times New Roman" w:hAnsi="Times New Roman" w:cs="Times New Roman"/>
          <w:sz w:val="24"/>
          <w:szCs w:val="24"/>
        </w:rPr>
        <w:t>.</w:t>
      </w:r>
      <w:r w:rsidR="00CE18E7">
        <w:rPr>
          <w:rFonts w:ascii="Times New Roman" w:hAnsi="Times New Roman" w:cs="Times New Roman"/>
          <w:sz w:val="24"/>
          <w:szCs w:val="24"/>
        </w:rPr>
        <w:t xml:space="preserve"> </w:t>
      </w:r>
      <w:r w:rsidR="00975C41">
        <w:rPr>
          <w:rFonts w:ascii="Times New Roman" w:hAnsi="Times New Roman" w:cs="Times New Roman"/>
          <w:sz w:val="24"/>
          <w:szCs w:val="24"/>
        </w:rPr>
        <w:t xml:space="preserve"> </w:t>
      </w:r>
      <w:r w:rsidR="00CE18E7">
        <w:rPr>
          <w:rFonts w:ascii="Times New Roman" w:hAnsi="Times New Roman" w:cs="Times New Roman"/>
          <w:sz w:val="24"/>
          <w:szCs w:val="24"/>
        </w:rPr>
        <w:t xml:space="preserve">Цель </w:t>
      </w:r>
      <w:r w:rsidR="00975C41">
        <w:rPr>
          <w:rFonts w:ascii="Times New Roman" w:hAnsi="Times New Roman" w:cs="Times New Roman"/>
          <w:sz w:val="24"/>
          <w:szCs w:val="24"/>
        </w:rPr>
        <w:t xml:space="preserve"> </w:t>
      </w:r>
      <w:r w:rsidR="00CE18E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75C41">
        <w:rPr>
          <w:rFonts w:ascii="Times New Roman" w:hAnsi="Times New Roman" w:cs="Times New Roman"/>
          <w:sz w:val="24"/>
          <w:szCs w:val="24"/>
        </w:rPr>
        <w:t xml:space="preserve"> -</w:t>
      </w:r>
      <w:r w:rsidR="00CE18E7" w:rsidRPr="00E75632">
        <w:rPr>
          <w:rFonts w:ascii="Times New Roman" w:eastAsia="Calibri" w:hAnsi="Times New Roman" w:cs="Times New Roman"/>
          <w:sz w:val="24"/>
          <w:szCs w:val="24"/>
        </w:rPr>
        <w:t xml:space="preserve"> «п</w:t>
      </w:r>
      <w:r w:rsidR="00CE18E7" w:rsidRPr="00E75632">
        <w:rPr>
          <w:rFonts w:ascii="Times New Roman" w:hAnsi="Times New Roman" w:cs="Times New Roman"/>
          <w:sz w:val="24"/>
          <w:szCs w:val="24"/>
        </w:rPr>
        <w:t>овышение финансовой устойчивости сельскохозяйственного производства»</w:t>
      </w:r>
      <w:r w:rsidR="00975C41">
        <w:rPr>
          <w:rFonts w:ascii="Times New Roman" w:hAnsi="Times New Roman" w:cs="Times New Roman"/>
          <w:sz w:val="24"/>
          <w:szCs w:val="24"/>
        </w:rPr>
        <w:t xml:space="preserve">, </w:t>
      </w:r>
      <w:r w:rsidR="00C01818">
        <w:rPr>
          <w:rFonts w:ascii="Times New Roman" w:hAnsi="Times New Roman" w:cs="Times New Roman"/>
          <w:sz w:val="24"/>
          <w:szCs w:val="24"/>
        </w:rPr>
        <w:t>задача Программы «стимулирование роста объемов сельскохозяйственного производства»</w:t>
      </w:r>
      <w:r w:rsidR="001022EA">
        <w:rPr>
          <w:rFonts w:ascii="Times New Roman" w:hAnsi="Times New Roman" w:cs="Times New Roman"/>
          <w:sz w:val="24"/>
          <w:szCs w:val="24"/>
        </w:rPr>
        <w:t xml:space="preserve"> лишь</w:t>
      </w:r>
      <w:r w:rsidR="00BC3097">
        <w:rPr>
          <w:rFonts w:ascii="Times New Roman" w:hAnsi="Times New Roman" w:cs="Times New Roman"/>
          <w:sz w:val="24"/>
          <w:szCs w:val="24"/>
        </w:rPr>
        <w:t xml:space="preserve"> </w:t>
      </w:r>
      <w:r w:rsidR="00977382">
        <w:rPr>
          <w:rFonts w:ascii="Times New Roman" w:hAnsi="Times New Roman" w:cs="Times New Roman"/>
          <w:sz w:val="24"/>
          <w:szCs w:val="24"/>
        </w:rPr>
        <w:t xml:space="preserve"> </w:t>
      </w:r>
      <w:r w:rsidR="00C01818">
        <w:rPr>
          <w:rFonts w:ascii="Times New Roman" w:eastAsia="Calibri" w:hAnsi="Times New Roman" w:cs="Times New Roman"/>
          <w:sz w:val="24"/>
          <w:szCs w:val="24"/>
        </w:rPr>
        <w:t xml:space="preserve">частично </w:t>
      </w:r>
      <w:r w:rsidR="00975C41" w:rsidRPr="00975C41">
        <w:rPr>
          <w:rFonts w:ascii="Times New Roman" w:eastAsia="Calibri" w:hAnsi="Times New Roman" w:cs="Times New Roman"/>
          <w:sz w:val="24"/>
          <w:szCs w:val="24"/>
        </w:rPr>
        <w:t>по п.2.6 и 2.7</w:t>
      </w:r>
      <w:r w:rsidR="00975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E18E7" w:rsidRPr="00E75632">
        <w:rPr>
          <w:rFonts w:ascii="Times New Roman" w:eastAsia="Calibri" w:hAnsi="Times New Roman" w:cs="Times New Roman"/>
          <w:sz w:val="24"/>
          <w:szCs w:val="24"/>
        </w:rPr>
        <w:t>соответству</w:t>
      </w:r>
      <w:r w:rsidR="00B858AF">
        <w:rPr>
          <w:rFonts w:ascii="Times New Roman" w:eastAsia="Calibri" w:hAnsi="Times New Roman" w:cs="Times New Roman"/>
          <w:sz w:val="24"/>
          <w:szCs w:val="24"/>
        </w:rPr>
        <w:t>ю</w:t>
      </w:r>
      <w:r w:rsidR="00CE18E7" w:rsidRPr="00E75632">
        <w:rPr>
          <w:rFonts w:ascii="Times New Roman" w:eastAsia="Calibri" w:hAnsi="Times New Roman" w:cs="Times New Roman"/>
          <w:sz w:val="24"/>
          <w:szCs w:val="24"/>
        </w:rPr>
        <w:t>т стратегии развития района до 2020</w:t>
      </w:r>
      <w:r w:rsidR="00BC3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8E7" w:rsidRPr="00E75632">
        <w:rPr>
          <w:rFonts w:ascii="Times New Roman" w:eastAsia="Calibri" w:hAnsi="Times New Roman" w:cs="Times New Roman"/>
          <w:sz w:val="24"/>
          <w:szCs w:val="24"/>
        </w:rPr>
        <w:t>года</w:t>
      </w:r>
      <w:r w:rsidR="00C01818">
        <w:rPr>
          <w:rFonts w:ascii="Times New Roman" w:eastAsia="Calibri" w:hAnsi="Times New Roman" w:cs="Times New Roman"/>
          <w:sz w:val="24"/>
          <w:szCs w:val="24"/>
        </w:rPr>
        <w:t>,</w:t>
      </w:r>
      <w:r w:rsidR="00CE18E7" w:rsidRPr="00E75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8E7" w:rsidRPr="00E75632">
        <w:rPr>
          <w:rFonts w:ascii="Times New Roman" w:hAnsi="Times New Roman" w:cs="Times New Roman"/>
          <w:bCs/>
          <w:sz w:val="24"/>
          <w:szCs w:val="24"/>
        </w:rPr>
        <w:t xml:space="preserve">так как </w:t>
      </w:r>
      <w:r w:rsidR="00975C4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E18E7" w:rsidRPr="00E75632">
        <w:rPr>
          <w:rFonts w:ascii="Times New Roman" w:hAnsi="Times New Roman" w:cs="Times New Roman"/>
          <w:bCs/>
          <w:sz w:val="24"/>
          <w:szCs w:val="24"/>
        </w:rPr>
        <w:t>основн</w:t>
      </w:r>
      <w:r w:rsidR="00975C41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CE18E7" w:rsidRPr="00E75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C41">
        <w:rPr>
          <w:rFonts w:ascii="Times New Roman" w:hAnsi="Times New Roman" w:cs="Times New Roman"/>
          <w:bCs/>
          <w:sz w:val="24"/>
          <w:szCs w:val="24"/>
        </w:rPr>
        <w:t xml:space="preserve">стратегическая задача в данной области заявлена </w:t>
      </w:r>
      <w:r w:rsidR="00C01818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975C41">
        <w:rPr>
          <w:rFonts w:ascii="Times New Roman" w:hAnsi="Times New Roman" w:cs="Times New Roman"/>
          <w:bCs/>
          <w:sz w:val="24"/>
          <w:szCs w:val="24"/>
        </w:rPr>
        <w:t>«о</w:t>
      </w:r>
      <w:r w:rsidR="00CE18E7" w:rsidRPr="00E75632">
        <w:rPr>
          <w:rFonts w:ascii="Times New Roman" w:eastAsia="Calibri" w:hAnsi="Times New Roman" w:cs="Times New Roman"/>
          <w:bCs/>
          <w:sz w:val="24"/>
          <w:szCs w:val="24"/>
        </w:rPr>
        <w:t>рганизация переработки сельхозпродукции на территории района</w:t>
      </w:r>
      <w:r w:rsidR="00975C41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C82A8F" w:rsidRDefault="008122C6" w:rsidP="00812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Ни в цели, ни в задаче Программы не опре</w:t>
      </w:r>
      <w:r w:rsidR="0051119F">
        <w:rPr>
          <w:rFonts w:ascii="Times New Roman" w:hAnsi="Times New Roman" w:cs="Times New Roman"/>
          <w:sz w:val="24"/>
          <w:szCs w:val="24"/>
        </w:rPr>
        <w:t>делено, на какое сельскохоз</w:t>
      </w:r>
      <w:r w:rsidR="001022EA">
        <w:rPr>
          <w:rFonts w:ascii="Times New Roman" w:hAnsi="Times New Roman" w:cs="Times New Roman"/>
          <w:sz w:val="24"/>
          <w:szCs w:val="24"/>
        </w:rPr>
        <w:t>яйственное производство нацелена</w:t>
      </w:r>
      <w:r w:rsidR="0051119F">
        <w:rPr>
          <w:rFonts w:ascii="Times New Roman" w:hAnsi="Times New Roman" w:cs="Times New Roman"/>
          <w:sz w:val="24"/>
          <w:szCs w:val="24"/>
        </w:rPr>
        <w:t xml:space="preserve"> данная Программа</w:t>
      </w:r>
      <w:r w:rsidR="00B271B2">
        <w:rPr>
          <w:rFonts w:ascii="Times New Roman" w:hAnsi="Times New Roman" w:cs="Times New Roman"/>
          <w:sz w:val="24"/>
          <w:szCs w:val="24"/>
        </w:rPr>
        <w:t>, в частности не указан территориальный</w:t>
      </w:r>
      <w:r w:rsidR="00C82A8F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B271B2">
        <w:rPr>
          <w:rFonts w:ascii="Times New Roman" w:hAnsi="Times New Roman" w:cs="Times New Roman"/>
          <w:sz w:val="24"/>
          <w:szCs w:val="24"/>
        </w:rPr>
        <w:t>.</w:t>
      </w:r>
      <w:r w:rsidR="00D066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71B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C01818">
        <w:rPr>
          <w:rFonts w:ascii="Times New Roman" w:eastAsia="Calibri" w:hAnsi="Times New Roman" w:cs="Times New Roman"/>
          <w:bCs/>
          <w:sz w:val="24"/>
          <w:szCs w:val="24"/>
        </w:rPr>
        <w:t>сходя из</w:t>
      </w:r>
      <w:r w:rsidR="00784967">
        <w:rPr>
          <w:rFonts w:ascii="Times New Roman" w:eastAsia="Calibri" w:hAnsi="Times New Roman" w:cs="Times New Roman"/>
          <w:bCs/>
          <w:sz w:val="24"/>
          <w:szCs w:val="24"/>
        </w:rPr>
        <w:t xml:space="preserve"> целевых показателей и индикаторов Программы</w:t>
      </w:r>
      <w:r w:rsidR="001022E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271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119F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направлена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стимулир</w:t>
      </w:r>
      <w:r w:rsidR="0051119F">
        <w:rPr>
          <w:rFonts w:ascii="Times New Roman" w:eastAsia="Calibri" w:hAnsi="Times New Roman" w:cs="Times New Roman"/>
          <w:bCs/>
          <w:sz w:val="24"/>
          <w:szCs w:val="24"/>
        </w:rPr>
        <w:t>ование производства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(по наименованиям) в </w:t>
      </w:r>
      <w:r w:rsidR="00D06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хозяйствах</w:t>
      </w:r>
      <w:r w:rsidRPr="00413F92">
        <w:rPr>
          <w:rFonts w:ascii="Times New Roman" w:hAnsi="Times New Roman" w:cs="Times New Roman"/>
          <w:sz w:val="24"/>
          <w:szCs w:val="24"/>
        </w:rPr>
        <w:t xml:space="preserve"> </w:t>
      </w:r>
      <w:r w:rsidRPr="00EA4978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A4978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A4978">
        <w:rPr>
          <w:rFonts w:ascii="Times New Roman" w:hAnsi="Times New Roman" w:cs="Times New Roman"/>
          <w:sz w:val="24"/>
          <w:szCs w:val="24"/>
        </w:rPr>
        <w:t>, занимающи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A4978">
        <w:rPr>
          <w:rFonts w:ascii="Times New Roman" w:hAnsi="Times New Roman" w:cs="Times New Roman"/>
          <w:sz w:val="24"/>
          <w:szCs w:val="24"/>
        </w:rPr>
        <w:t>ся сельскохозяйственным производством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4978">
        <w:rPr>
          <w:rFonts w:ascii="Times New Roman" w:hAnsi="Times New Roman" w:cs="Times New Roman"/>
          <w:sz w:val="24"/>
          <w:szCs w:val="24"/>
        </w:rPr>
        <w:t>сельскохозяйственны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A4978">
        <w:rPr>
          <w:rFonts w:ascii="Times New Roman" w:hAnsi="Times New Roman" w:cs="Times New Roman"/>
          <w:sz w:val="24"/>
          <w:szCs w:val="24"/>
        </w:rPr>
        <w:t xml:space="preserve"> производственны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A4978">
        <w:rPr>
          <w:rFonts w:ascii="Times New Roman" w:hAnsi="Times New Roman" w:cs="Times New Roman"/>
          <w:sz w:val="24"/>
          <w:szCs w:val="24"/>
        </w:rPr>
        <w:t xml:space="preserve"> кооператив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413F9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сельскохозяйственных организациях)</w:t>
      </w:r>
      <w:r w:rsidR="0051119F">
        <w:rPr>
          <w:rFonts w:ascii="Times New Roman" w:hAnsi="Times New Roman" w:cs="Times New Roman"/>
          <w:sz w:val="24"/>
          <w:szCs w:val="24"/>
        </w:rPr>
        <w:t>.</w:t>
      </w:r>
      <w:r w:rsidR="00C82A8F">
        <w:rPr>
          <w:rFonts w:ascii="Times New Roman" w:hAnsi="Times New Roman" w:cs="Times New Roman"/>
          <w:sz w:val="24"/>
          <w:szCs w:val="24"/>
        </w:rPr>
        <w:t xml:space="preserve"> </w:t>
      </w:r>
      <w:r w:rsidR="00B271B2">
        <w:rPr>
          <w:rFonts w:ascii="Times New Roman" w:hAnsi="Times New Roman" w:cs="Times New Roman"/>
          <w:sz w:val="24"/>
          <w:szCs w:val="24"/>
        </w:rPr>
        <w:t>Исходя из мероприятий, Программа</w:t>
      </w:r>
      <w:r w:rsidR="00B271B2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направлена на стимулирование производства </w:t>
      </w:r>
      <w:r w:rsidR="00B271B2">
        <w:rPr>
          <w:rFonts w:ascii="Times New Roman" w:hAnsi="Times New Roman" w:cs="Times New Roman"/>
          <w:sz w:val="24"/>
          <w:szCs w:val="24"/>
        </w:rPr>
        <w:t>с/</w:t>
      </w:r>
      <w:proofErr w:type="spellStart"/>
      <w:r w:rsidR="00B271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271B2">
        <w:rPr>
          <w:rFonts w:ascii="Times New Roman" w:hAnsi="Times New Roman" w:cs="Times New Roman"/>
          <w:sz w:val="24"/>
          <w:szCs w:val="24"/>
        </w:rPr>
        <w:t xml:space="preserve"> продукции в</w:t>
      </w:r>
      <w:r w:rsidR="00C82A8F">
        <w:rPr>
          <w:rFonts w:ascii="Times New Roman" w:hAnsi="Times New Roman" w:cs="Times New Roman"/>
          <w:sz w:val="24"/>
          <w:szCs w:val="24"/>
        </w:rPr>
        <w:t xml:space="preserve"> АПК района, </w:t>
      </w:r>
      <w:r w:rsidR="00B271B2">
        <w:rPr>
          <w:rFonts w:ascii="Times New Roman" w:hAnsi="Times New Roman" w:cs="Times New Roman"/>
          <w:sz w:val="24"/>
          <w:szCs w:val="24"/>
        </w:rPr>
        <w:t xml:space="preserve"> либо в </w:t>
      </w:r>
      <w:r w:rsidR="00C82A8F">
        <w:rPr>
          <w:rFonts w:ascii="Times New Roman" w:hAnsi="Times New Roman" w:cs="Times New Roman"/>
          <w:sz w:val="24"/>
          <w:szCs w:val="24"/>
        </w:rPr>
        <w:t xml:space="preserve"> личных подсобных хозяйствах граждан, </w:t>
      </w:r>
      <w:r w:rsidR="00B271B2">
        <w:rPr>
          <w:rFonts w:ascii="Times New Roman" w:hAnsi="Times New Roman" w:cs="Times New Roman"/>
          <w:sz w:val="24"/>
          <w:szCs w:val="24"/>
        </w:rPr>
        <w:t>либо организациях закупающих продукцию</w:t>
      </w:r>
      <w:r w:rsidR="00C82A8F">
        <w:rPr>
          <w:rFonts w:ascii="Times New Roman" w:hAnsi="Times New Roman" w:cs="Times New Roman"/>
          <w:sz w:val="24"/>
          <w:szCs w:val="24"/>
        </w:rPr>
        <w:t>.</w:t>
      </w:r>
    </w:p>
    <w:p w:rsidR="00C01818" w:rsidRPr="00C96F69" w:rsidRDefault="008870CB" w:rsidP="008122C6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22EA">
        <w:rPr>
          <w:rFonts w:ascii="Times New Roman" w:hAnsi="Times New Roman" w:cs="Times New Roman"/>
          <w:sz w:val="24"/>
          <w:szCs w:val="24"/>
        </w:rPr>
        <w:t>В нарушение п.7 Постановления 283-н</w:t>
      </w:r>
      <w:r w:rsidR="001022EA" w:rsidRPr="001022EA">
        <w:rPr>
          <w:rFonts w:ascii="Times New Roman" w:hAnsi="Times New Roman" w:cs="Times New Roman"/>
          <w:sz w:val="24"/>
          <w:szCs w:val="24"/>
        </w:rPr>
        <w:t xml:space="preserve"> </w:t>
      </w:r>
      <w:r w:rsidR="001022EA" w:rsidRPr="009A3BFF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977382">
        <w:rPr>
          <w:rFonts w:ascii="Times New Roman" w:hAnsi="Times New Roman" w:cs="Times New Roman"/>
          <w:sz w:val="24"/>
          <w:szCs w:val="24"/>
        </w:rPr>
        <w:t>П</w:t>
      </w:r>
      <w:r w:rsidR="001022EA" w:rsidRPr="009A3BFF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977382">
        <w:rPr>
          <w:rFonts w:ascii="Times New Roman" w:hAnsi="Times New Roman" w:cs="Times New Roman"/>
          <w:sz w:val="24"/>
          <w:szCs w:val="24"/>
        </w:rPr>
        <w:t>не отражает</w:t>
      </w:r>
      <w:r w:rsidR="001022EA" w:rsidRPr="009A3BFF">
        <w:rPr>
          <w:rFonts w:ascii="Times New Roman" w:hAnsi="Times New Roman" w:cs="Times New Roman"/>
          <w:sz w:val="24"/>
          <w:szCs w:val="24"/>
        </w:rPr>
        <w:t xml:space="preserve"> совокупность взаимосвязанных заданий по осуществлению муниципальных функций, направленных на достижение</w:t>
      </w:r>
      <w:r w:rsidR="00977382">
        <w:rPr>
          <w:rFonts w:ascii="Times New Roman" w:hAnsi="Times New Roman" w:cs="Times New Roman"/>
          <w:sz w:val="24"/>
          <w:szCs w:val="24"/>
        </w:rPr>
        <w:t xml:space="preserve"> цели реализации П</w:t>
      </w:r>
      <w:r w:rsidR="001022EA" w:rsidRPr="009A3BFF">
        <w:rPr>
          <w:rFonts w:ascii="Times New Roman" w:hAnsi="Times New Roman" w:cs="Times New Roman"/>
          <w:sz w:val="24"/>
          <w:szCs w:val="24"/>
        </w:rPr>
        <w:t>рограммы</w:t>
      </w:r>
      <w:r w:rsidR="00DE05A5">
        <w:rPr>
          <w:rFonts w:ascii="Times New Roman" w:hAnsi="Times New Roman" w:cs="Times New Roman"/>
          <w:sz w:val="24"/>
          <w:szCs w:val="24"/>
        </w:rPr>
        <w:t>. Задача</w:t>
      </w:r>
      <w:r w:rsidR="00C96F69">
        <w:rPr>
          <w:rFonts w:ascii="Times New Roman" w:hAnsi="Times New Roman" w:cs="Times New Roman"/>
          <w:sz w:val="24"/>
          <w:szCs w:val="24"/>
        </w:rPr>
        <w:t>,</w:t>
      </w:r>
      <w:r w:rsidR="00DE05A5">
        <w:rPr>
          <w:rFonts w:ascii="Times New Roman" w:hAnsi="Times New Roman" w:cs="Times New Roman"/>
          <w:sz w:val="24"/>
          <w:szCs w:val="24"/>
        </w:rPr>
        <w:t xml:space="preserve"> поставленная как стимулирование роста </w:t>
      </w:r>
      <w:r w:rsidR="00DE05A5" w:rsidRPr="00C96F69">
        <w:rPr>
          <w:rFonts w:ascii="Times New Roman" w:hAnsi="Times New Roman" w:cs="Times New Roman"/>
          <w:sz w:val="24"/>
          <w:szCs w:val="24"/>
        </w:rPr>
        <w:t>объемов</w:t>
      </w:r>
      <w:r w:rsidR="00C96F69" w:rsidRPr="00C96F69">
        <w:rPr>
          <w:rFonts w:ascii="Times New Roman" w:hAnsi="Times New Roman" w:cs="Times New Roman"/>
          <w:sz w:val="24"/>
          <w:szCs w:val="24"/>
        </w:rPr>
        <w:t>,</w:t>
      </w:r>
      <w:r w:rsidR="00DE05A5" w:rsidRPr="00C96F69">
        <w:rPr>
          <w:rFonts w:ascii="Times New Roman" w:hAnsi="Times New Roman" w:cs="Times New Roman"/>
          <w:sz w:val="24"/>
          <w:szCs w:val="24"/>
        </w:rPr>
        <w:t xml:space="preserve"> </w:t>
      </w:r>
      <w:r w:rsidR="00F0002E">
        <w:rPr>
          <w:rFonts w:ascii="Times New Roman" w:hAnsi="Times New Roman" w:cs="Times New Roman"/>
          <w:sz w:val="24"/>
          <w:szCs w:val="24"/>
        </w:rPr>
        <w:t>предполагает большее значение показателей</w:t>
      </w:r>
      <w:r w:rsidR="00F83A17">
        <w:rPr>
          <w:rFonts w:ascii="Times New Roman" w:hAnsi="Times New Roman" w:cs="Times New Roman"/>
          <w:sz w:val="24"/>
          <w:szCs w:val="24"/>
        </w:rPr>
        <w:t xml:space="preserve"> по заявленным мероприятиям</w:t>
      </w:r>
      <w:r w:rsidR="00022C4E">
        <w:rPr>
          <w:rFonts w:ascii="Times New Roman" w:hAnsi="Times New Roman" w:cs="Times New Roman"/>
          <w:sz w:val="24"/>
          <w:szCs w:val="24"/>
        </w:rPr>
        <w:t xml:space="preserve">, чем </w:t>
      </w:r>
      <w:r w:rsidR="000E3A0E">
        <w:rPr>
          <w:rFonts w:ascii="Times New Roman" w:hAnsi="Times New Roman" w:cs="Times New Roman"/>
          <w:sz w:val="24"/>
          <w:szCs w:val="24"/>
        </w:rPr>
        <w:t>установленные</w:t>
      </w:r>
      <w:r w:rsidR="00DE05A5" w:rsidRPr="00C96F6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F7FEB">
        <w:rPr>
          <w:rFonts w:ascii="Times New Roman" w:hAnsi="Times New Roman" w:cs="Times New Roman"/>
          <w:sz w:val="24"/>
          <w:szCs w:val="24"/>
        </w:rPr>
        <w:t>и</w:t>
      </w:r>
      <w:r w:rsidR="00C96F69" w:rsidRPr="00C96F69">
        <w:rPr>
          <w:rFonts w:ascii="Times New Roman" w:hAnsi="Times New Roman" w:cs="Times New Roman"/>
          <w:sz w:val="24"/>
          <w:szCs w:val="24"/>
        </w:rPr>
        <w:t xml:space="preserve">  и</w:t>
      </w:r>
      <w:r w:rsidR="00C96F69" w:rsidRPr="00C96F69">
        <w:t xml:space="preserve">  </w:t>
      </w:r>
      <w:r w:rsidR="00C96F69" w:rsidRPr="00C96F69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9F7FEB">
        <w:rPr>
          <w:rFonts w:ascii="Times New Roman" w:hAnsi="Times New Roman" w:cs="Times New Roman"/>
          <w:sz w:val="24"/>
          <w:szCs w:val="24"/>
        </w:rPr>
        <w:t>ы</w:t>
      </w:r>
      <w:r w:rsidR="00C96F69" w:rsidRPr="00C96F69">
        <w:rPr>
          <w:rFonts w:ascii="Times New Roman" w:hAnsi="Times New Roman" w:cs="Times New Roman"/>
          <w:sz w:val="24"/>
          <w:szCs w:val="24"/>
        </w:rPr>
        <w:t xml:space="preserve"> </w:t>
      </w:r>
      <w:r w:rsidR="00C96F69" w:rsidRPr="00C96F69">
        <w:t xml:space="preserve">     </w:t>
      </w:r>
      <w:r w:rsidR="00C96F69" w:rsidRPr="00C96F6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30A84">
        <w:rPr>
          <w:rFonts w:ascii="Times New Roman" w:hAnsi="Times New Roman" w:cs="Times New Roman"/>
          <w:sz w:val="24"/>
          <w:szCs w:val="24"/>
        </w:rPr>
        <w:t xml:space="preserve"> </w:t>
      </w:r>
      <w:r w:rsidR="009F7FEB">
        <w:rPr>
          <w:rFonts w:ascii="Times New Roman" w:hAnsi="Times New Roman" w:cs="Times New Roman"/>
          <w:sz w:val="24"/>
          <w:szCs w:val="24"/>
        </w:rPr>
        <w:t>(</w:t>
      </w:r>
      <w:r w:rsidR="00E30A84">
        <w:rPr>
          <w:rFonts w:ascii="Times New Roman" w:hAnsi="Times New Roman" w:cs="Times New Roman"/>
          <w:sz w:val="24"/>
          <w:szCs w:val="24"/>
        </w:rPr>
        <w:t>определенны</w:t>
      </w:r>
      <w:r w:rsidR="009F7FEB">
        <w:rPr>
          <w:rFonts w:ascii="Times New Roman" w:hAnsi="Times New Roman" w:cs="Times New Roman"/>
          <w:sz w:val="24"/>
          <w:szCs w:val="24"/>
        </w:rPr>
        <w:t>е,</w:t>
      </w:r>
      <w:r w:rsidR="00E30A84">
        <w:rPr>
          <w:rFonts w:ascii="Times New Roman" w:hAnsi="Times New Roman" w:cs="Times New Roman"/>
          <w:sz w:val="24"/>
          <w:szCs w:val="24"/>
        </w:rPr>
        <w:t xml:space="preserve"> как достижение</w:t>
      </w:r>
      <w:r w:rsidR="00CE7E62">
        <w:rPr>
          <w:rFonts w:ascii="Times New Roman" w:hAnsi="Times New Roman" w:cs="Times New Roman"/>
          <w:sz w:val="24"/>
          <w:szCs w:val="24"/>
        </w:rPr>
        <w:t xml:space="preserve">   определенного размера сельскохозяйственного производства</w:t>
      </w:r>
      <w:r w:rsidR="009F7FEB">
        <w:rPr>
          <w:rFonts w:ascii="Times New Roman" w:hAnsi="Times New Roman" w:cs="Times New Roman"/>
          <w:sz w:val="24"/>
          <w:szCs w:val="24"/>
        </w:rPr>
        <w:t>)</w:t>
      </w:r>
      <w:r w:rsidR="00C96F69" w:rsidRPr="00C96F69">
        <w:rPr>
          <w:rFonts w:ascii="Times New Roman" w:hAnsi="Times New Roman" w:cs="Times New Roman"/>
          <w:sz w:val="24"/>
          <w:szCs w:val="24"/>
        </w:rPr>
        <w:t>.</w:t>
      </w:r>
      <w:r w:rsidR="00F0002E">
        <w:rPr>
          <w:rFonts w:ascii="Times New Roman" w:hAnsi="Times New Roman" w:cs="Times New Roman"/>
          <w:sz w:val="24"/>
          <w:szCs w:val="24"/>
        </w:rPr>
        <w:t xml:space="preserve"> </w:t>
      </w:r>
      <w:r w:rsidR="00C96F69" w:rsidRPr="00C96F69">
        <w:t xml:space="preserve">  </w:t>
      </w:r>
    </w:p>
    <w:p w:rsidR="00E24788" w:rsidRPr="00E24788" w:rsidRDefault="006B5177" w:rsidP="00E24788">
      <w:pPr>
        <w:widowControl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</w:t>
      </w:r>
      <w:r w:rsidR="00CE7E62">
        <w:rPr>
          <w:rFonts w:ascii="Times New Roman" w:hAnsi="Times New Roman" w:cs="Times New Roman"/>
          <w:sz w:val="24"/>
          <w:szCs w:val="24"/>
        </w:rPr>
        <w:t>.</w:t>
      </w:r>
      <w:r w:rsidR="00E24788" w:rsidRPr="00E24788">
        <w:rPr>
          <w:rFonts w:ascii="Times New Roman" w:hAnsi="Times New Roman" w:cs="Times New Roman"/>
          <w:sz w:val="24"/>
          <w:szCs w:val="24"/>
        </w:rPr>
        <w:t xml:space="preserve"> В соответствии с п.12 постановления 283-н, в случае отсутствия подпрограмм в позиции «перечень подпрограмм»    указываются слова «Подпрограммы отсутствуют», в нарушение указано «Не предусмотрены»</w:t>
      </w:r>
      <w:r w:rsidR="00E24788">
        <w:rPr>
          <w:rFonts w:ascii="Times New Roman" w:hAnsi="Times New Roman" w:cs="Times New Roman"/>
          <w:sz w:val="24"/>
          <w:szCs w:val="24"/>
        </w:rPr>
        <w:t>.</w:t>
      </w:r>
    </w:p>
    <w:p w:rsidR="00A04A65" w:rsidRDefault="00DE05A5" w:rsidP="00C40195">
      <w:pPr>
        <w:pStyle w:val="a9"/>
        <w:spacing w:after="0"/>
        <w:jc w:val="both"/>
      </w:pPr>
      <w:r>
        <w:t xml:space="preserve">         </w:t>
      </w:r>
      <w:r w:rsidR="006B5177">
        <w:t xml:space="preserve"> 2.5</w:t>
      </w:r>
      <w:r w:rsidR="00CE7E62">
        <w:t>.</w:t>
      </w:r>
      <w:r w:rsidR="00E75632" w:rsidRPr="0019702E">
        <w:t xml:space="preserve"> В </w:t>
      </w:r>
      <w:r w:rsidR="00AB2FD0">
        <w:t xml:space="preserve">нарушение </w:t>
      </w:r>
      <w:r w:rsidR="00B36E9F">
        <w:t>приложения №1</w:t>
      </w:r>
      <w:r w:rsidR="00B36E9F" w:rsidRPr="00B36E9F">
        <w:t xml:space="preserve"> </w:t>
      </w:r>
      <w:r w:rsidR="00B36E9F" w:rsidRPr="00E24788">
        <w:t>постановления 283-н</w:t>
      </w:r>
      <w:r w:rsidR="00B36E9F">
        <w:t>, в графу «Соисполнители программы» включены участники Программы:</w:t>
      </w:r>
      <w:r w:rsidR="00B36E9F" w:rsidRPr="00B36E9F">
        <w:t xml:space="preserve"> </w:t>
      </w:r>
      <w:r w:rsidR="00B36E9F">
        <w:t xml:space="preserve">органы местного </w:t>
      </w:r>
      <w:r w:rsidR="00B36E9F" w:rsidRPr="00057128">
        <w:t>самоуправлени</w:t>
      </w:r>
      <w:r w:rsidR="00B36E9F">
        <w:t xml:space="preserve">я </w:t>
      </w:r>
      <w:r w:rsidR="00B36E9F">
        <w:lastRenderedPageBreak/>
        <w:t xml:space="preserve">муниципальных образований    </w:t>
      </w:r>
      <w:r w:rsidR="00B36E9F" w:rsidRPr="00057128">
        <w:t>поселений</w:t>
      </w:r>
      <w:r w:rsidR="00B36E9F">
        <w:t>;</w:t>
      </w:r>
      <w:r w:rsidR="00B36E9F" w:rsidRPr="00057128">
        <w:t xml:space="preserve"> </w:t>
      </w:r>
      <w:r w:rsidR="00B36E9F" w:rsidRPr="00413F92">
        <w:t xml:space="preserve"> </w:t>
      </w:r>
      <w:r w:rsidR="00B36E9F">
        <w:t>сельскохозяйственные организации</w:t>
      </w:r>
      <w:r w:rsidR="00B36E9F" w:rsidRPr="00057128">
        <w:t xml:space="preserve">; организации и индивидуальные предприниматели, осуществляющие закупку сельскохозяйственной </w:t>
      </w:r>
      <w:r w:rsidR="00B36E9F">
        <w:t>продукции</w:t>
      </w:r>
      <w:r w:rsidR="00B36E9F" w:rsidRPr="00057128">
        <w:t>;</w:t>
      </w:r>
      <w:r w:rsidR="00B36E9F">
        <w:t xml:space="preserve"> </w:t>
      </w:r>
      <w:r w:rsidR="00B36E9F" w:rsidRPr="00057128">
        <w:t>организации потребительской кооперации;</w:t>
      </w:r>
      <w:r w:rsidR="00B36E9F">
        <w:t xml:space="preserve"> </w:t>
      </w:r>
      <w:r w:rsidR="00B36E9F" w:rsidRPr="00D77660">
        <w:t xml:space="preserve">граждане, ведущие личное </w:t>
      </w:r>
      <w:r w:rsidR="00B36E9F">
        <w:t>п</w:t>
      </w:r>
      <w:r w:rsidR="00B36E9F" w:rsidRPr="00D77660">
        <w:t>одсобное хозяйство</w:t>
      </w:r>
      <w:r w:rsidR="00B36E9F">
        <w:t>. Согласно утверждённой  форме приложения №1 графа «Участники программы» отсутствует.</w:t>
      </w:r>
      <w:r w:rsidR="00A04A65">
        <w:t xml:space="preserve">      </w:t>
      </w:r>
    </w:p>
    <w:p w:rsidR="00AD2222" w:rsidRDefault="006B5177" w:rsidP="00B36E9F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</w:t>
      </w:r>
      <w:r w:rsidR="00B3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</w:t>
      </w:r>
      <w:r w:rsidR="00B36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жидаемы</w:t>
      </w:r>
      <w:r w:rsidR="00B858AF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результата</w:t>
      </w:r>
      <w:r w:rsidR="00B3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не соответствуют</w:t>
      </w:r>
      <w:r w:rsidR="00B8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показателям Программы из-за отсутствия уточнения   конкретных участников, кто должен достигнуть</w:t>
      </w:r>
      <w:r w:rsidR="00EB6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результаты, а именно</w:t>
      </w:r>
      <w:r w:rsidR="00B858AF" w:rsidRPr="00B858AF">
        <w:rPr>
          <w:rFonts w:ascii="Times New Roman" w:hAnsi="Times New Roman" w:cs="Times New Roman"/>
          <w:sz w:val="24"/>
          <w:szCs w:val="24"/>
        </w:rPr>
        <w:t xml:space="preserve"> </w:t>
      </w:r>
      <w:r w:rsidR="00B858AF">
        <w:rPr>
          <w:rFonts w:ascii="Times New Roman" w:hAnsi="Times New Roman" w:cs="Times New Roman"/>
          <w:sz w:val="24"/>
          <w:szCs w:val="24"/>
        </w:rPr>
        <w:t>сельскохозяйственные организации.</w:t>
      </w:r>
    </w:p>
    <w:p w:rsidR="00085E65" w:rsidRPr="00085E65" w:rsidRDefault="00CE7E62" w:rsidP="00085E6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72794">
        <w:rPr>
          <w:rFonts w:ascii="Times New Roman" w:hAnsi="Times New Roman" w:cs="Times New Roman"/>
          <w:sz w:val="24"/>
          <w:szCs w:val="24"/>
        </w:rPr>
        <w:t xml:space="preserve">  </w:t>
      </w:r>
      <w:r w:rsidR="00372794" w:rsidRPr="00372794">
        <w:rPr>
          <w:rFonts w:ascii="Times New Roman" w:hAnsi="Times New Roman" w:cs="Times New Roman"/>
          <w:sz w:val="24"/>
          <w:szCs w:val="24"/>
        </w:rPr>
        <w:t>3</w:t>
      </w:r>
      <w:r w:rsidR="00372794">
        <w:rPr>
          <w:rFonts w:ascii="Times New Roman" w:hAnsi="Times New Roman" w:cs="Times New Roman"/>
          <w:sz w:val="24"/>
          <w:szCs w:val="24"/>
        </w:rPr>
        <w:t>.</w:t>
      </w:r>
      <w:r w:rsidRPr="00887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0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85E65">
        <w:rPr>
          <w:rFonts w:ascii="Times New Roman" w:hAnsi="Times New Roman" w:cs="Times New Roman"/>
          <w:sz w:val="24"/>
          <w:szCs w:val="24"/>
        </w:rPr>
        <w:t xml:space="preserve"> </w:t>
      </w:r>
      <w:r w:rsidRPr="008870CB">
        <w:rPr>
          <w:rFonts w:ascii="Times New Roman" w:hAnsi="Times New Roman" w:cs="Times New Roman"/>
          <w:sz w:val="24"/>
          <w:szCs w:val="24"/>
        </w:rPr>
        <w:t>постановлени</w:t>
      </w:r>
      <w:r w:rsidR="00085E65">
        <w:rPr>
          <w:rFonts w:ascii="Times New Roman" w:hAnsi="Times New Roman" w:cs="Times New Roman"/>
          <w:sz w:val="24"/>
          <w:szCs w:val="24"/>
        </w:rPr>
        <w:t>ем</w:t>
      </w:r>
      <w:r w:rsidRPr="008870CB">
        <w:rPr>
          <w:rFonts w:ascii="Times New Roman" w:hAnsi="Times New Roman" w:cs="Times New Roman"/>
          <w:sz w:val="24"/>
          <w:szCs w:val="24"/>
        </w:rPr>
        <w:t xml:space="preserve"> 283-н    раздел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8870CB">
        <w:rPr>
          <w:rFonts w:ascii="Times New Roman" w:hAnsi="Times New Roman" w:cs="Times New Roman"/>
          <w:sz w:val="24"/>
          <w:szCs w:val="24"/>
        </w:rPr>
        <w:t>еречень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0CB">
        <w:rPr>
          <w:rFonts w:ascii="Times New Roman" w:hAnsi="Times New Roman" w:cs="Times New Roman"/>
          <w:sz w:val="24"/>
          <w:szCs w:val="24"/>
        </w:rPr>
        <w:t xml:space="preserve"> должен содержать перечень мероприятий, которые предлагается реализовать для решения задач муниципальной  программы и достижения поставленных целей. Мероприятия должны быть увязаны по срокам, ресурсам и в итоге обеспечивать достижение целевых индикаторов и показателей соответствующих задач программы.</w:t>
      </w:r>
      <w:r w:rsidR="00E66A2C">
        <w:rPr>
          <w:rFonts w:ascii="Times New Roman" w:hAnsi="Times New Roman" w:cs="Times New Roman"/>
          <w:sz w:val="24"/>
          <w:szCs w:val="24"/>
        </w:rPr>
        <w:t xml:space="preserve"> </w:t>
      </w:r>
      <w:r w:rsidR="00085E65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E66A2C">
        <w:rPr>
          <w:rFonts w:ascii="Times New Roman" w:hAnsi="Times New Roman" w:cs="Times New Roman"/>
          <w:sz w:val="24"/>
          <w:szCs w:val="24"/>
        </w:rPr>
        <w:t xml:space="preserve"> </w:t>
      </w:r>
      <w:r w:rsidR="00085E65" w:rsidRPr="00085E65">
        <w:rPr>
          <w:rFonts w:ascii="Times New Roman" w:hAnsi="Times New Roman" w:cs="Times New Roman"/>
          <w:sz w:val="24"/>
          <w:szCs w:val="24"/>
        </w:rPr>
        <w:t xml:space="preserve">«Ожидаемые  </w:t>
      </w:r>
      <w:r w:rsidR="00085E65" w:rsidRPr="00085E65">
        <w:rPr>
          <w:rFonts w:ascii="Times New Roman" w:hAnsi="Times New Roman" w:cs="Times New Roman"/>
          <w:sz w:val="24"/>
          <w:szCs w:val="24"/>
        </w:rPr>
        <w:br/>
        <w:t>результаты  реализации  мероприятия»</w:t>
      </w:r>
      <w:r w:rsidR="00B17CF0">
        <w:rPr>
          <w:rFonts w:ascii="Times New Roman" w:hAnsi="Times New Roman" w:cs="Times New Roman"/>
          <w:sz w:val="24"/>
          <w:szCs w:val="24"/>
        </w:rPr>
        <w:t xml:space="preserve"> </w:t>
      </w:r>
      <w:r w:rsidR="00085E65" w:rsidRPr="00085E65">
        <w:rPr>
          <w:rFonts w:ascii="Times New Roman" w:hAnsi="Times New Roman" w:cs="Times New Roman"/>
          <w:sz w:val="24"/>
          <w:szCs w:val="24"/>
        </w:rPr>
        <w:t xml:space="preserve"> указываются конкретные результаты реализации мероприятия Программы.</w:t>
      </w:r>
    </w:p>
    <w:p w:rsidR="00A125AB" w:rsidRDefault="005155D8" w:rsidP="00CE7E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Установлено</w:t>
      </w:r>
      <w:r w:rsidR="004D7C52">
        <w:rPr>
          <w:rFonts w:ascii="Times New Roman" w:hAnsi="Times New Roman" w:cs="Times New Roman"/>
          <w:sz w:val="24"/>
          <w:szCs w:val="24"/>
        </w:rPr>
        <w:t xml:space="preserve"> </w:t>
      </w:r>
      <w:r w:rsidR="00C40195">
        <w:rPr>
          <w:rFonts w:ascii="Times New Roman" w:hAnsi="Times New Roman" w:cs="Times New Roman"/>
          <w:sz w:val="24"/>
          <w:szCs w:val="24"/>
        </w:rPr>
        <w:t>по данному разделу Программы:</w:t>
      </w:r>
    </w:p>
    <w:tbl>
      <w:tblPr>
        <w:tblStyle w:val="ab"/>
        <w:tblW w:w="0" w:type="auto"/>
        <w:tblLayout w:type="fixed"/>
        <w:tblLook w:val="04A0"/>
      </w:tblPr>
      <w:tblGrid>
        <w:gridCol w:w="2235"/>
        <w:gridCol w:w="2551"/>
        <w:gridCol w:w="2552"/>
        <w:gridCol w:w="2790"/>
      </w:tblGrid>
      <w:tr w:rsidR="008C1C0C" w:rsidTr="00C40195">
        <w:trPr>
          <w:trHeight w:val="144"/>
        </w:trPr>
        <w:tc>
          <w:tcPr>
            <w:tcW w:w="2235" w:type="dxa"/>
          </w:tcPr>
          <w:p w:rsidR="00A21263" w:rsidRPr="00B011C0" w:rsidRDefault="00A125AB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11C0">
              <w:rPr>
                <w:rFonts w:ascii="Times New Roman" w:hAnsi="Times New Roman" w:cs="Times New Roman"/>
              </w:rPr>
              <w:t>Наименование</w:t>
            </w:r>
            <w:r w:rsidRPr="00B011C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551" w:type="dxa"/>
          </w:tcPr>
          <w:p w:rsidR="00A21263" w:rsidRPr="00B011C0" w:rsidRDefault="00A125AB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11C0">
              <w:rPr>
                <w:rFonts w:ascii="Times New Roman" w:hAnsi="Times New Roman" w:cs="Times New Roman"/>
              </w:rPr>
              <w:t xml:space="preserve">Ожидаемые  </w:t>
            </w:r>
            <w:r w:rsidRPr="00B011C0">
              <w:rPr>
                <w:rFonts w:ascii="Times New Roman" w:hAnsi="Times New Roman" w:cs="Times New Roman"/>
              </w:rPr>
              <w:br/>
              <w:t xml:space="preserve">результаты  </w:t>
            </w:r>
            <w:r w:rsidRPr="00B011C0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B011C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552" w:type="dxa"/>
          </w:tcPr>
          <w:p w:rsidR="00A21263" w:rsidRPr="00B011C0" w:rsidRDefault="00A125AB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11C0">
              <w:rPr>
                <w:rFonts w:ascii="Times New Roman" w:hAnsi="Times New Roman" w:cs="Times New Roman"/>
              </w:rPr>
              <w:t xml:space="preserve">Наименование целевых  </w:t>
            </w:r>
            <w:r w:rsidRPr="00B011C0">
              <w:rPr>
                <w:rFonts w:ascii="Times New Roman" w:hAnsi="Times New Roman" w:cs="Times New Roman"/>
              </w:rPr>
              <w:br/>
              <w:t xml:space="preserve">показателей и     </w:t>
            </w:r>
            <w:r w:rsidRPr="00B011C0">
              <w:rPr>
                <w:rFonts w:ascii="Times New Roman" w:hAnsi="Times New Roman" w:cs="Times New Roman"/>
              </w:rPr>
              <w:br/>
              <w:t>индикаторов Программы</w:t>
            </w:r>
            <w:r w:rsidR="00B17CF0">
              <w:rPr>
                <w:rFonts w:ascii="Times New Roman" w:hAnsi="Times New Roman" w:cs="Times New Roman"/>
              </w:rPr>
              <w:t xml:space="preserve">, соответствующих </w:t>
            </w:r>
            <w:proofErr w:type="gramStart"/>
            <w:r w:rsidR="00B17CF0">
              <w:rPr>
                <w:rFonts w:ascii="Times New Roman" w:hAnsi="Times New Roman" w:cs="Times New Roman"/>
              </w:rPr>
              <w:t>мероприятии</w:t>
            </w:r>
            <w:proofErr w:type="gramEnd"/>
            <w:r w:rsidR="00B17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A21263" w:rsidRPr="00B011C0" w:rsidRDefault="004D7C52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11C0">
              <w:rPr>
                <w:rFonts w:ascii="Times New Roman" w:eastAsia="Calibri" w:hAnsi="Times New Roman" w:cs="Times New Roman"/>
                <w:bCs/>
              </w:rPr>
              <w:t>Обеспечение достижения целевых индикаторов</w:t>
            </w:r>
            <w:r w:rsidR="00B011C0" w:rsidRPr="00B011C0">
              <w:rPr>
                <w:rFonts w:ascii="Times New Roman" w:eastAsia="Calibri" w:hAnsi="Times New Roman" w:cs="Times New Roman"/>
                <w:bCs/>
              </w:rPr>
              <w:t>, задач целей Программы мероприятиями</w:t>
            </w:r>
          </w:p>
        </w:tc>
      </w:tr>
      <w:tr w:rsidR="00DF0BE6" w:rsidTr="00C40195">
        <w:trPr>
          <w:trHeight w:val="144"/>
        </w:trPr>
        <w:tc>
          <w:tcPr>
            <w:tcW w:w="2235" w:type="dxa"/>
          </w:tcPr>
          <w:p w:rsidR="00031772" w:rsidRPr="00B011C0" w:rsidRDefault="00031772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31772" w:rsidRPr="00B011C0" w:rsidRDefault="00031772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31772" w:rsidRPr="00B011C0" w:rsidRDefault="00031772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031772" w:rsidRPr="00B011C0" w:rsidRDefault="00031772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8C1C0C" w:rsidTr="00C40195">
        <w:trPr>
          <w:trHeight w:val="144"/>
        </w:trPr>
        <w:tc>
          <w:tcPr>
            <w:tcW w:w="2235" w:type="dxa"/>
          </w:tcPr>
          <w:p w:rsidR="00B011C0" w:rsidRPr="00801686" w:rsidRDefault="00B011C0" w:rsidP="00FE24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1.Обеспечение роста объемов сельскохозяйственного производства и финансовой устойчивости сельского хозяйства</w:t>
            </w:r>
          </w:p>
          <w:p w:rsidR="00B011C0" w:rsidRPr="00801686" w:rsidRDefault="00B011C0" w:rsidP="00FE24A6">
            <w:pPr>
              <w:pStyle w:val="ConsPlusCell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</w:tcPr>
          <w:p w:rsidR="00B011C0" w:rsidRPr="00801686" w:rsidRDefault="00B011C0" w:rsidP="00B011C0">
            <w:pPr>
              <w:pStyle w:val="ConsPlusNonformat"/>
              <w:widowControl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Обеспечение доли </w:t>
            </w: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прибыльных сельскохозяйственных организаций к общему количеству хозяйств  на уровне 80 %;</w:t>
            </w:r>
          </w:p>
          <w:p w:rsidR="00B011C0" w:rsidRPr="00801686" w:rsidRDefault="00B011C0" w:rsidP="00B011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Производство молока  до </w:t>
            </w: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89 тонн</w:t>
            </w: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>;</w:t>
            </w:r>
          </w:p>
          <w:p w:rsidR="00B011C0" w:rsidRPr="00801686" w:rsidRDefault="00B011C0" w:rsidP="00B011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производство скота в живом весе до </w:t>
            </w: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9,5</w:t>
            </w: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 тонн;</w:t>
            </w:r>
          </w:p>
          <w:p w:rsidR="00B011C0" w:rsidRPr="00801686" w:rsidRDefault="00B011C0" w:rsidP="00B011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производство картофеля до </w:t>
            </w: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40</w:t>
            </w: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 тонн;</w:t>
            </w:r>
          </w:p>
          <w:p w:rsidR="00B011C0" w:rsidRPr="00801686" w:rsidRDefault="00B011C0" w:rsidP="00B011C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рост удоя молока на корову до </w:t>
            </w: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3100 </w:t>
            </w: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>кг в год.</w:t>
            </w:r>
          </w:p>
          <w:p w:rsidR="00B011C0" w:rsidRPr="00801686" w:rsidRDefault="00B011C0" w:rsidP="00CE7E6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1C0" w:rsidRPr="00801686" w:rsidRDefault="00B011C0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1  Производство молока в сельскохозяйственных организациях МО «Ленский муниципальный район» (тонн);</w:t>
            </w:r>
          </w:p>
          <w:p w:rsidR="00B011C0" w:rsidRPr="00801686" w:rsidRDefault="00B011C0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2.Производство скота в живом весе в сельскохозяйственных организациях МО «Ленский муниципальный район»  (тонн); </w:t>
            </w:r>
          </w:p>
          <w:p w:rsidR="00B011C0" w:rsidRPr="00801686" w:rsidRDefault="00B011C0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3. Производство картофеля в сельскохозяйственных организациях МО «Ленский муниципальный район»  (тонн);</w:t>
            </w:r>
          </w:p>
          <w:p w:rsidR="00B011C0" w:rsidRPr="00801686" w:rsidRDefault="00B011C0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4. Поголовье коров в сельскохозяйственных организациях МО «Ленский муниципальный район»  (голов);</w:t>
            </w:r>
          </w:p>
          <w:p w:rsidR="00B011C0" w:rsidRPr="00801686" w:rsidRDefault="00B011C0" w:rsidP="00A125AB">
            <w:pPr>
              <w:pStyle w:val="ConsPlusNonformat"/>
              <w:widowControl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5. Доля прибыльных коллективных хозяйств к общему количеству хозяйств</w:t>
            </w:r>
            <w:proofErr w:type="gramStart"/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(%);</w:t>
            </w:r>
            <w:proofErr w:type="gramEnd"/>
          </w:p>
        </w:tc>
        <w:tc>
          <w:tcPr>
            <w:tcW w:w="2790" w:type="dxa"/>
          </w:tcPr>
          <w:p w:rsidR="00B011C0" w:rsidRPr="00C40195" w:rsidRDefault="00B011C0" w:rsidP="00031772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Обеспечивает</w:t>
            </w:r>
            <w:r w:rsidR="00031772"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достижение</w:t>
            </w:r>
            <w:r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>,</w:t>
            </w:r>
            <w:r w:rsidR="00121C0C"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но не</w:t>
            </w:r>
            <w:r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>где</w:t>
            </w:r>
            <w:r w:rsidR="00801686"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>,</w:t>
            </w:r>
            <w:r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="00031772"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в Программе </w:t>
            </w:r>
            <w:r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>нет показателей по надою коров</w:t>
            </w:r>
            <w:r w:rsidR="00801686" w:rsidRPr="00C40195">
              <w:rPr>
                <w:rFonts w:ascii="Times New Roman" w:hAnsi="Times New Roman" w:cs="Times New Roman"/>
                <w:w w:val="80"/>
                <w:sz w:val="24"/>
                <w:szCs w:val="24"/>
              </w:rPr>
              <w:t>.</w:t>
            </w:r>
          </w:p>
          <w:p w:rsidR="008C1C0C" w:rsidRPr="00031772" w:rsidRDefault="008C1C0C" w:rsidP="000317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1772" w:rsidRPr="008C1C0C" w:rsidRDefault="00031772" w:rsidP="0003177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1C0C">
              <w:rPr>
                <w:rFonts w:ascii="Times New Roman" w:hAnsi="Times New Roman" w:cs="Times New Roman"/>
              </w:rPr>
              <w:t xml:space="preserve">* В тоже время </w:t>
            </w:r>
            <w:r w:rsidR="00801686" w:rsidRPr="008C1C0C">
              <w:rPr>
                <w:rFonts w:ascii="Times New Roman" w:hAnsi="Times New Roman" w:cs="Times New Roman"/>
              </w:rPr>
              <w:t xml:space="preserve">установлено некорректное название мероприятия, т.к. оно обеспечивает </w:t>
            </w:r>
            <w:r w:rsidRPr="008C1C0C">
              <w:rPr>
                <w:rFonts w:ascii="Times New Roman" w:hAnsi="Times New Roman" w:cs="Times New Roman"/>
              </w:rPr>
              <w:t xml:space="preserve">рост </w:t>
            </w:r>
            <w:r w:rsidR="00801686" w:rsidRPr="008C1C0C">
              <w:rPr>
                <w:rFonts w:ascii="Times New Roman" w:hAnsi="Times New Roman" w:cs="Times New Roman"/>
              </w:rPr>
              <w:t>с/</w:t>
            </w:r>
            <w:proofErr w:type="spellStart"/>
            <w:r w:rsidR="00801686" w:rsidRPr="008C1C0C">
              <w:rPr>
                <w:rFonts w:ascii="Times New Roman" w:hAnsi="Times New Roman" w:cs="Times New Roman"/>
              </w:rPr>
              <w:t>х</w:t>
            </w:r>
            <w:proofErr w:type="spellEnd"/>
            <w:r w:rsidR="00801686" w:rsidRPr="008C1C0C">
              <w:rPr>
                <w:rFonts w:ascii="Times New Roman" w:hAnsi="Times New Roman" w:cs="Times New Roman"/>
              </w:rPr>
              <w:t xml:space="preserve"> </w:t>
            </w:r>
            <w:r w:rsidRPr="008C1C0C">
              <w:rPr>
                <w:rFonts w:ascii="Times New Roman" w:hAnsi="Times New Roman" w:cs="Times New Roman"/>
              </w:rPr>
              <w:t>производства</w:t>
            </w:r>
            <w:r w:rsidR="00A63A58">
              <w:rPr>
                <w:rFonts w:ascii="Times New Roman" w:hAnsi="Times New Roman" w:cs="Times New Roman"/>
              </w:rPr>
              <w:t xml:space="preserve"> и финансовую устойчивость</w:t>
            </w:r>
            <w:r w:rsidRPr="008C1C0C">
              <w:rPr>
                <w:rFonts w:ascii="Times New Roman" w:hAnsi="Times New Roman" w:cs="Times New Roman"/>
              </w:rPr>
              <w:t xml:space="preserve"> только в сельскохозяйственных организациях, а не во всем </w:t>
            </w:r>
            <w:r w:rsidR="00A63A58">
              <w:rPr>
                <w:rFonts w:ascii="Times New Roman" w:hAnsi="Times New Roman" w:cs="Times New Roman"/>
              </w:rPr>
              <w:t>АПК</w:t>
            </w:r>
            <w:r w:rsidRPr="008C1C0C">
              <w:rPr>
                <w:rFonts w:ascii="Times New Roman" w:hAnsi="Times New Roman" w:cs="Times New Roman"/>
              </w:rPr>
              <w:t>, т.к</w:t>
            </w:r>
            <w:r w:rsidR="00C40195">
              <w:rPr>
                <w:rFonts w:ascii="Times New Roman" w:hAnsi="Times New Roman" w:cs="Times New Roman"/>
              </w:rPr>
              <w:t>.</w:t>
            </w:r>
            <w:r w:rsidRPr="008C1C0C">
              <w:rPr>
                <w:rFonts w:ascii="Times New Roman" w:hAnsi="Times New Roman" w:cs="Times New Roman"/>
              </w:rPr>
              <w:t xml:space="preserve"> субсидии за произведенную и реализованную животноводческую продукцию </w:t>
            </w:r>
            <w:r w:rsidR="00801686" w:rsidRPr="008C1C0C">
              <w:rPr>
                <w:rFonts w:ascii="Times New Roman" w:hAnsi="Times New Roman" w:cs="Times New Roman"/>
              </w:rPr>
              <w:t xml:space="preserve">даются </w:t>
            </w:r>
            <w:r w:rsidR="00C40195">
              <w:rPr>
                <w:rFonts w:ascii="Times New Roman" w:hAnsi="Times New Roman" w:cs="Times New Roman"/>
              </w:rPr>
              <w:t xml:space="preserve"> </w:t>
            </w:r>
            <w:r w:rsidRPr="008C1C0C">
              <w:rPr>
                <w:rFonts w:ascii="Times New Roman" w:hAnsi="Times New Roman" w:cs="Times New Roman"/>
              </w:rPr>
              <w:t xml:space="preserve"> крестьянским (фермерским) хозяйствам и индивидуальным предпринимателям без образования юридического лица, осуществляющим сельскохозяйственное производст</w:t>
            </w:r>
            <w:r w:rsidR="00085E65">
              <w:rPr>
                <w:rFonts w:ascii="Times New Roman" w:hAnsi="Times New Roman" w:cs="Times New Roman"/>
              </w:rPr>
              <w:t>во животноводческой продукции.</w:t>
            </w:r>
            <w:r w:rsidR="00C4019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31772" w:rsidRPr="00031772" w:rsidRDefault="00031772" w:rsidP="000317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1C0C" w:rsidTr="00C40195">
        <w:trPr>
          <w:trHeight w:val="144"/>
        </w:trPr>
        <w:tc>
          <w:tcPr>
            <w:tcW w:w="2235" w:type="dxa"/>
          </w:tcPr>
          <w:p w:rsidR="00B011C0" w:rsidRPr="00801686" w:rsidRDefault="00B011C0" w:rsidP="00B011C0">
            <w:pPr>
              <w:pStyle w:val="ConsPlusCell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2.Осуществление информационно-консультационной помощи сельхозпроизводителям всех форм </w:t>
            </w: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lastRenderedPageBreak/>
              <w:t>собственности, гражданам, ведущим личное подсобное хозяйство;</w:t>
            </w:r>
          </w:p>
          <w:p w:rsidR="00B011C0" w:rsidRDefault="00B011C0" w:rsidP="00B01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Содействие в участии в региональных программах</w:t>
            </w:r>
          </w:p>
          <w:p w:rsidR="00571266" w:rsidRPr="00801686" w:rsidRDefault="00571266" w:rsidP="00B01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C0" w:rsidRPr="00801686" w:rsidRDefault="00B011C0" w:rsidP="00FE24A6">
            <w:pPr>
              <w:pStyle w:val="ConsPlusCell"/>
              <w:widowControl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lastRenderedPageBreak/>
              <w:t>Улучшение общих условий функционирования АПК района.</w:t>
            </w:r>
          </w:p>
        </w:tc>
        <w:tc>
          <w:tcPr>
            <w:tcW w:w="2552" w:type="dxa"/>
          </w:tcPr>
          <w:p w:rsidR="00B011C0" w:rsidRPr="00801686" w:rsidRDefault="00801686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нет</w:t>
            </w:r>
          </w:p>
        </w:tc>
        <w:tc>
          <w:tcPr>
            <w:tcW w:w="2790" w:type="dxa"/>
          </w:tcPr>
          <w:p w:rsidR="00801686" w:rsidRPr="00DF0BE6" w:rsidRDefault="00C82A8F" w:rsidP="008016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01686" w:rsidRPr="00DF0BE6">
              <w:rPr>
                <w:rFonts w:ascii="Times New Roman" w:hAnsi="Times New Roman" w:cs="Times New Roman"/>
              </w:rPr>
              <w:t>беспечивает</w:t>
            </w:r>
          </w:p>
          <w:p w:rsidR="00B011C0" w:rsidRPr="00DF0BE6" w:rsidRDefault="00B4466A" w:rsidP="008016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01686" w:rsidRPr="00DF0BE6">
              <w:rPr>
                <w:rFonts w:ascii="Times New Roman" w:hAnsi="Times New Roman" w:cs="Times New Roman"/>
              </w:rPr>
              <w:t>остижение</w:t>
            </w:r>
            <w:r>
              <w:rPr>
                <w:rFonts w:ascii="Times New Roman" w:hAnsi="Times New Roman" w:cs="Times New Roman"/>
              </w:rPr>
              <w:t xml:space="preserve"> целей, задач Программы</w:t>
            </w:r>
          </w:p>
          <w:p w:rsidR="00DF0BE6" w:rsidRPr="00DF0BE6" w:rsidRDefault="00DF0BE6" w:rsidP="008016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7330E" w:rsidRPr="00DF0BE6" w:rsidRDefault="00B7330E" w:rsidP="00801686">
            <w:pPr>
              <w:pStyle w:val="ConsPlusNonformat"/>
              <w:rPr>
                <w:rFonts w:ascii="Times New Roman" w:hAnsi="Times New Roman" w:cs="Times New Roman"/>
              </w:rPr>
            </w:pPr>
            <w:r w:rsidRPr="00DF0BE6">
              <w:rPr>
                <w:rFonts w:ascii="Times New Roman" w:hAnsi="Times New Roman" w:cs="Times New Roman"/>
              </w:rPr>
              <w:t>В нарушение По</w:t>
            </w:r>
            <w:r w:rsidR="00571266">
              <w:rPr>
                <w:rFonts w:ascii="Times New Roman" w:hAnsi="Times New Roman" w:cs="Times New Roman"/>
              </w:rPr>
              <w:t xml:space="preserve">становления </w:t>
            </w:r>
            <w:r w:rsidRPr="00DF0BE6">
              <w:rPr>
                <w:rFonts w:ascii="Times New Roman" w:hAnsi="Times New Roman" w:cs="Times New Roman"/>
              </w:rPr>
              <w:t xml:space="preserve">238-н не указаны конкретные результаты реализации </w:t>
            </w:r>
            <w:r w:rsidRPr="00DF0BE6">
              <w:rPr>
                <w:rFonts w:ascii="Times New Roman" w:hAnsi="Times New Roman" w:cs="Times New Roman"/>
              </w:rPr>
              <w:lastRenderedPageBreak/>
              <w:t xml:space="preserve">мероприятия Программы </w:t>
            </w:r>
          </w:p>
          <w:p w:rsidR="00B7330E" w:rsidRPr="00DF0BE6" w:rsidRDefault="00B7330E" w:rsidP="00801686">
            <w:pPr>
              <w:pStyle w:val="ConsPlusNonformat"/>
              <w:rPr>
                <w:rFonts w:ascii="Times New Roman" w:hAnsi="Times New Roman" w:cs="Times New Roman"/>
              </w:rPr>
            </w:pPr>
            <w:r w:rsidRPr="00DF0BE6">
              <w:rPr>
                <w:rFonts w:ascii="Times New Roman" w:hAnsi="Times New Roman" w:cs="Times New Roman"/>
              </w:rPr>
              <w:t>(количество консультаций, количество участников региональных программ и т.п.)</w:t>
            </w:r>
          </w:p>
          <w:p w:rsidR="00B7330E" w:rsidRPr="00DF0BE6" w:rsidRDefault="00B7330E" w:rsidP="008016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1C0C" w:rsidTr="00C40195">
        <w:trPr>
          <w:trHeight w:val="144"/>
        </w:trPr>
        <w:tc>
          <w:tcPr>
            <w:tcW w:w="2235" w:type="dxa"/>
          </w:tcPr>
          <w:p w:rsidR="00B011C0" w:rsidRPr="00801686" w:rsidRDefault="00B011C0" w:rsidP="00B01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lastRenderedPageBreak/>
              <w:t>3.Создание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граждан;</w:t>
            </w:r>
          </w:p>
        </w:tc>
        <w:tc>
          <w:tcPr>
            <w:tcW w:w="2551" w:type="dxa"/>
          </w:tcPr>
          <w:p w:rsidR="00B011C0" w:rsidRPr="00801686" w:rsidRDefault="00B011C0" w:rsidP="00FE24A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Поддержка местных товаропроизводителей; Заключение соглашений      на поставку  и закупку сельхозпродукции</w:t>
            </w:r>
            <w:proofErr w:type="gramStart"/>
            <w:r w:rsidRPr="00801686">
              <w:rPr>
                <w:color w:val="000000"/>
                <w:w w:val="80"/>
                <w:sz w:val="24"/>
                <w:szCs w:val="24"/>
              </w:rPr>
              <w:t xml:space="preserve"> </w:t>
            </w: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>;</w:t>
            </w:r>
            <w:proofErr w:type="gramEnd"/>
          </w:p>
          <w:p w:rsidR="00B011C0" w:rsidRPr="00801686" w:rsidRDefault="00B011C0" w:rsidP="00FE24A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801686">
              <w:rPr>
                <w:color w:val="000000"/>
                <w:w w:val="80"/>
                <w:sz w:val="24"/>
                <w:szCs w:val="24"/>
              </w:rPr>
              <w:t xml:space="preserve"> </w:t>
            </w: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>Возмещение части затрат  по закупке у населения: мяса - 32 т. в живом весе,  картофеля -48 т., овощей -20т</w:t>
            </w:r>
            <w:r w:rsidRPr="00801686">
              <w:rPr>
                <w:color w:val="000000"/>
                <w:w w:val="8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011C0" w:rsidRDefault="00B4466A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н</w:t>
            </w:r>
            <w:r w:rsidR="00801686" w:rsidRPr="00B17CF0">
              <w:rPr>
                <w:rFonts w:ascii="Times New Roman" w:hAnsi="Times New Roman" w:cs="Times New Roman"/>
                <w:w w:val="80"/>
                <w:sz w:val="24"/>
                <w:szCs w:val="24"/>
              </w:rPr>
              <w:t>ет</w:t>
            </w:r>
          </w:p>
          <w:p w:rsidR="00B4466A" w:rsidRDefault="00B4466A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B4466A" w:rsidRPr="00B17CF0" w:rsidRDefault="00B4466A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286A60" w:rsidRPr="00DF0BE6" w:rsidRDefault="00286A60" w:rsidP="00286A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0BE6">
              <w:rPr>
                <w:rFonts w:ascii="Times New Roman" w:hAnsi="Times New Roman" w:cs="Times New Roman"/>
              </w:rPr>
              <w:t>беспечивает</w:t>
            </w:r>
          </w:p>
          <w:p w:rsidR="00286A60" w:rsidRPr="00DF0BE6" w:rsidRDefault="00286A60" w:rsidP="00286A6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F0BE6">
              <w:rPr>
                <w:rFonts w:ascii="Times New Roman" w:hAnsi="Times New Roman" w:cs="Times New Roman"/>
              </w:rPr>
              <w:t>остижение</w:t>
            </w:r>
            <w:r>
              <w:rPr>
                <w:rFonts w:ascii="Times New Roman" w:hAnsi="Times New Roman" w:cs="Times New Roman"/>
              </w:rPr>
              <w:t xml:space="preserve"> целей Программы</w:t>
            </w:r>
          </w:p>
          <w:p w:rsidR="00571266" w:rsidRPr="00B17CF0" w:rsidRDefault="005D5595" w:rsidP="0057126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5595" w:rsidRPr="00387E0C" w:rsidRDefault="00571266" w:rsidP="00B17CF0">
            <w:pPr>
              <w:pStyle w:val="ConsPlusNonformat"/>
              <w:rPr>
                <w:rFonts w:ascii="Times New Roman" w:hAnsi="Times New Roman" w:cs="Times New Roman"/>
              </w:rPr>
            </w:pPr>
            <w:r w:rsidRPr="00387E0C">
              <w:rPr>
                <w:rFonts w:ascii="Times New Roman" w:hAnsi="Times New Roman" w:cs="Times New Roman"/>
              </w:rPr>
              <w:t>Д</w:t>
            </w:r>
            <w:r w:rsidR="00DF0BE6" w:rsidRPr="00387E0C">
              <w:rPr>
                <w:rFonts w:ascii="Times New Roman" w:hAnsi="Times New Roman" w:cs="Times New Roman"/>
              </w:rPr>
              <w:t xml:space="preserve">анное мероприятие нацелено </w:t>
            </w:r>
            <w:r w:rsidRPr="00387E0C">
              <w:rPr>
                <w:rFonts w:ascii="Times New Roman" w:hAnsi="Times New Roman" w:cs="Times New Roman"/>
              </w:rPr>
              <w:t xml:space="preserve">и </w:t>
            </w:r>
            <w:r w:rsidR="00DF0BE6" w:rsidRPr="00387E0C">
              <w:rPr>
                <w:rFonts w:ascii="Times New Roman" w:hAnsi="Times New Roman" w:cs="Times New Roman"/>
              </w:rPr>
              <w:t>на выполнение</w:t>
            </w:r>
            <w:r w:rsidR="00121C0C" w:rsidRPr="00387E0C">
              <w:rPr>
                <w:rFonts w:ascii="Times New Roman" w:hAnsi="Times New Roman" w:cs="Times New Roman"/>
              </w:rPr>
              <w:t xml:space="preserve"> задачи по развитию переработки в районе</w:t>
            </w:r>
            <w:r w:rsidR="00DF0BE6" w:rsidRPr="00387E0C">
              <w:rPr>
                <w:rFonts w:ascii="Times New Roman" w:hAnsi="Times New Roman" w:cs="Times New Roman"/>
              </w:rPr>
              <w:t xml:space="preserve">, данная задача в Программе отсутствует, как и показатели  </w:t>
            </w:r>
            <w:r w:rsidRPr="00387E0C">
              <w:rPr>
                <w:rFonts w:ascii="Times New Roman" w:hAnsi="Times New Roman" w:cs="Times New Roman"/>
              </w:rPr>
              <w:t>по ней.</w:t>
            </w:r>
            <w:r w:rsidR="00B17CF0" w:rsidRPr="00387E0C">
              <w:rPr>
                <w:rFonts w:ascii="Times New Roman" w:hAnsi="Times New Roman" w:cs="Times New Roman"/>
              </w:rPr>
              <w:t xml:space="preserve"> </w:t>
            </w:r>
          </w:p>
          <w:p w:rsidR="00B17CF0" w:rsidRPr="00387E0C" w:rsidRDefault="00B17CF0" w:rsidP="00B17CF0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 w:rsidRPr="00387E0C">
              <w:rPr>
                <w:rFonts w:ascii="Times New Roman" w:hAnsi="Times New Roman" w:cs="Times New Roman"/>
              </w:rPr>
              <w:t>Некорректное название</w:t>
            </w:r>
            <w:r w:rsidR="005D5595" w:rsidRPr="00387E0C">
              <w:rPr>
                <w:rFonts w:ascii="Times New Roman" w:hAnsi="Times New Roman" w:cs="Times New Roman"/>
              </w:rPr>
              <w:t xml:space="preserve"> мероприятия</w:t>
            </w:r>
            <w:proofErr w:type="gramStart"/>
            <w:r w:rsidR="005D5595" w:rsidRPr="00387E0C">
              <w:rPr>
                <w:rFonts w:ascii="Times New Roman" w:hAnsi="Times New Roman" w:cs="Times New Roman"/>
              </w:rPr>
              <w:t xml:space="preserve"> </w:t>
            </w:r>
            <w:r w:rsidRPr="00387E0C">
              <w:rPr>
                <w:rFonts w:ascii="Times New Roman" w:hAnsi="Times New Roman" w:cs="Times New Roman"/>
              </w:rPr>
              <w:t>,</w:t>
            </w:r>
            <w:proofErr w:type="gramEnd"/>
            <w:r w:rsidRPr="00387E0C">
              <w:rPr>
                <w:rFonts w:ascii="Times New Roman" w:hAnsi="Times New Roman" w:cs="Times New Roman"/>
              </w:rPr>
              <w:t xml:space="preserve"> т.к. субсидия</w:t>
            </w:r>
            <w:r w:rsidR="00085E65" w:rsidRPr="00387E0C">
              <w:rPr>
                <w:rFonts w:ascii="Times New Roman" w:hAnsi="Times New Roman" w:cs="Times New Roman"/>
              </w:rPr>
              <w:t xml:space="preserve"> </w:t>
            </w:r>
            <w:r w:rsidRPr="00387E0C">
              <w:rPr>
                <w:rFonts w:ascii="Times New Roman" w:eastAsia="Calibri" w:hAnsi="Times New Roman" w:cs="Times New Roman"/>
              </w:rPr>
              <w:t>выдается на закупку сельскохозяйственной продукции у граждан, ведущих личное подсобное хозяйство.</w:t>
            </w:r>
          </w:p>
          <w:p w:rsidR="00085E65" w:rsidRPr="00B17CF0" w:rsidRDefault="00085E65" w:rsidP="0057126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C0C" w:rsidTr="00C40195">
        <w:trPr>
          <w:trHeight w:val="3024"/>
        </w:trPr>
        <w:tc>
          <w:tcPr>
            <w:tcW w:w="2235" w:type="dxa"/>
          </w:tcPr>
          <w:p w:rsidR="00B011C0" w:rsidRPr="00801686" w:rsidRDefault="00B011C0" w:rsidP="00FE24A6">
            <w:pPr>
              <w:pStyle w:val="ConsPlusCell"/>
              <w:widowControl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4. Содействие в формировании объемов лесных </w:t>
            </w:r>
          </w:p>
          <w:p w:rsidR="00B011C0" w:rsidRPr="00801686" w:rsidRDefault="00B011C0" w:rsidP="00801686">
            <w:pPr>
              <w:pStyle w:val="ConsPlusCell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насаждений для обеспечения потребностей </w:t>
            </w:r>
            <w:proofErr w:type="spellStart"/>
            <w:r w:rsidR="00801686"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с</w:t>
            </w: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ельхозтоваропроизводителей</w:t>
            </w:r>
            <w:proofErr w:type="spellEnd"/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2551" w:type="dxa"/>
          </w:tcPr>
          <w:p w:rsidR="00B011C0" w:rsidRPr="00801686" w:rsidRDefault="00B011C0" w:rsidP="00FE24A6">
            <w:pPr>
              <w:pStyle w:val="ConsPlusCell"/>
              <w:widowControl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Обеспечение функционирования </w:t>
            </w:r>
            <w:r w:rsidRPr="00801686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>производственной инфраструктуры</w:t>
            </w:r>
            <w:r w:rsidRPr="00801686">
              <w:rPr>
                <w:color w:val="000000"/>
                <w:w w:val="80"/>
                <w:sz w:val="24"/>
                <w:szCs w:val="24"/>
              </w:rPr>
              <w:t xml:space="preserve"> </w:t>
            </w: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552" w:type="dxa"/>
          </w:tcPr>
          <w:p w:rsidR="00B011C0" w:rsidRPr="00801686" w:rsidRDefault="00801686" w:rsidP="00FE24A6">
            <w:pPr>
              <w:pStyle w:val="ConsPlusNonforma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нет</w:t>
            </w:r>
          </w:p>
        </w:tc>
        <w:tc>
          <w:tcPr>
            <w:tcW w:w="2790" w:type="dxa"/>
          </w:tcPr>
          <w:p w:rsidR="00286A60" w:rsidRPr="00DF0BE6" w:rsidRDefault="00121C0C" w:rsidP="00286A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A60">
              <w:rPr>
                <w:rFonts w:ascii="Times New Roman" w:hAnsi="Times New Roman" w:cs="Times New Roman"/>
              </w:rPr>
              <w:t>О</w:t>
            </w:r>
            <w:r w:rsidR="00286A60" w:rsidRPr="00DF0BE6">
              <w:rPr>
                <w:rFonts w:ascii="Times New Roman" w:hAnsi="Times New Roman" w:cs="Times New Roman"/>
              </w:rPr>
              <w:t>беспечивает</w:t>
            </w:r>
          </w:p>
          <w:p w:rsidR="00286A60" w:rsidRPr="00DF0BE6" w:rsidRDefault="00286A60" w:rsidP="00286A6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F0BE6">
              <w:rPr>
                <w:rFonts w:ascii="Times New Roman" w:hAnsi="Times New Roman" w:cs="Times New Roman"/>
              </w:rPr>
              <w:t>остижение</w:t>
            </w:r>
            <w:r>
              <w:rPr>
                <w:rFonts w:ascii="Times New Roman" w:hAnsi="Times New Roman" w:cs="Times New Roman"/>
              </w:rPr>
              <w:t xml:space="preserve"> целей Программы</w:t>
            </w:r>
          </w:p>
          <w:p w:rsidR="00B011C0" w:rsidRDefault="00B011C0" w:rsidP="008016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F0" w:rsidRDefault="00571266" w:rsidP="00B17C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6">
              <w:rPr>
                <w:rFonts w:ascii="Times New Roman" w:hAnsi="Times New Roman" w:cs="Times New Roman"/>
              </w:rPr>
              <w:t>В нарушение По</w:t>
            </w:r>
            <w:r>
              <w:rPr>
                <w:rFonts w:ascii="Times New Roman" w:hAnsi="Times New Roman" w:cs="Times New Roman"/>
              </w:rPr>
              <w:t xml:space="preserve">становления </w:t>
            </w:r>
            <w:r w:rsidRPr="00DF0BE6">
              <w:rPr>
                <w:rFonts w:ascii="Times New Roman" w:hAnsi="Times New Roman" w:cs="Times New Roman"/>
              </w:rPr>
              <w:t xml:space="preserve">238-н не указаны конкретные результаты реализации мероприятия Программы </w:t>
            </w:r>
          </w:p>
          <w:p w:rsidR="00121C0C" w:rsidRDefault="00121C0C" w:rsidP="008016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0C" w:rsidTr="00C40195">
        <w:trPr>
          <w:trHeight w:val="3674"/>
        </w:trPr>
        <w:tc>
          <w:tcPr>
            <w:tcW w:w="2235" w:type="dxa"/>
          </w:tcPr>
          <w:p w:rsidR="00B011C0" w:rsidRPr="00801686" w:rsidRDefault="00B011C0" w:rsidP="00FE24A6">
            <w:pPr>
              <w:pStyle w:val="ConsPlusCell"/>
              <w:widowControl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5. Организация    сельскохозяйственных ярмарок;</w:t>
            </w:r>
          </w:p>
        </w:tc>
        <w:tc>
          <w:tcPr>
            <w:tcW w:w="2551" w:type="dxa"/>
          </w:tcPr>
          <w:p w:rsidR="00B011C0" w:rsidRPr="00801686" w:rsidRDefault="00B011C0" w:rsidP="00FE24A6">
            <w:pPr>
              <w:pStyle w:val="ConsPlusCell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801686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Поддержка  и развитие  местных производителей сельскохозяйственной продукции</w:t>
            </w:r>
          </w:p>
        </w:tc>
        <w:tc>
          <w:tcPr>
            <w:tcW w:w="2552" w:type="dxa"/>
          </w:tcPr>
          <w:p w:rsidR="00B011C0" w:rsidRPr="00801686" w:rsidRDefault="00801686" w:rsidP="00FE24A6">
            <w:pPr>
              <w:pStyle w:val="ConsPlusCell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нет</w:t>
            </w:r>
          </w:p>
        </w:tc>
        <w:tc>
          <w:tcPr>
            <w:tcW w:w="2790" w:type="dxa"/>
          </w:tcPr>
          <w:p w:rsidR="00286A60" w:rsidRPr="00DF0BE6" w:rsidRDefault="00286A60" w:rsidP="00286A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0BE6">
              <w:rPr>
                <w:rFonts w:ascii="Times New Roman" w:hAnsi="Times New Roman" w:cs="Times New Roman"/>
              </w:rPr>
              <w:t>беспечивает</w:t>
            </w:r>
          </w:p>
          <w:p w:rsidR="00286A60" w:rsidRPr="00DF0BE6" w:rsidRDefault="00286A60" w:rsidP="00286A6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F0BE6">
              <w:rPr>
                <w:rFonts w:ascii="Times New Roman" w:hAnsi="Times New Roman" w:cs="Times New Roman"/>
              </w:rPr>
              <w:t>остижение</w:t>
            </w:r>
            <w:r>
              <w:rPr>
                <w:rFonts w:ascii="Times New Roman" w:hAnsi="Times New Roman" w:cs="Times New Roman"/>
              </w:rPr>
              <w:t xml:space="preserve"> целей Программы</w:t>
            </w:r>
          </w:p>
          <w:p w:rsidR="00286A60" w:rsidRDefault="00286A60" w:rsidP="00DF0B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0BE6" w:rsidRPr="00DF0BE6" w:rsidRDefault="00DF0BE6" w:rsidP="00DF0BE6">
            <w:pPr>
              <w:pStyle w:val="ConsPlusNonformat"/>
              <w:rPr>
                <w:rFonts w:ascii="Times New Roman" w:hAnsi="Times New Roman" w:cs="Times New Roman"/>
              </w:rPr>
            </w:pPr>
            <w:r w:rsidRPr="00DF0BE6">
              <w:rPr>
                <w:rFonts w:ascii="Times New Roman" w:hAnsi="Times New Roman" w:cs="Times New Roman"/>
              </w:rPr>
              <w:t>В нарушение П</w:t>
            </w:r>
            <w:r w:rsidR="00286A60">
              <w:rPr>
                <w:rFonts w:ascii="Times New Roman" w:hAnsi="Times New Roman" w:cs="Times New Roman"/>
              </w:rPr>
              <w:t xml:space="preserve">остановления </w:t>
            </w:r>
            <w:r w:rsidRPr="00DF0BE6">
              <w:rPr>
                <w:rFonts w:ascii="Times New Roman" w:hAnsi="Times New Roman" w:cs="Times New Roman"/>
              </w:rPr>
              <w:t xml:space="preserve">238-н не указаны конкретные результаты реализации мероприятия Программы </w:t>
            </w:r>
          </w:p>
          <w:p w:rsidR="00DF0BE6" w:rsidRPr="00DF0BE6" w:rsidRDefault="00DF0BE6" w:rsidP="00DF0BE6">
            <w:pPr>
              <w:pStyle w:val="ConsPlusNonformat"/>
              <w:rPr>
                <w:rFonts w:ascii="Times New Roman" w:hAnsi="Times New Roman" w:cs="Times New Roman"/>
              </w:rPr>
            </w:pPr>
            <w:r w:rsidRPr="00DF0BE6">
              <w:rPr>
                <w:rFonts w:ascii="Times New Roman" w:hAnsi="Times New Roman" w:cs="Times New Roman"/>
              </w:rPr>
              <w:t>(количество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31772" w:rsidRPr="00387E0C" w:rsidRDefault="00DF0BE6" w:rsidP="00387E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0BE6">
              <w:rPr>
                <w:rFonts w:ascii="Times New Roman" w:hAnsi="Times New Roman" w:cs="Times New Roman"/>
              </w:rPr>
              <w:t xml:space="preserve"> </w:t>
            </w:r>
            <w:r w:rsidRPr="00387E0C">
              <w:rPr>
                <w:rFonts w:ascii="Times New Roman" w:hAnsi="Times New Roman" w:cs="Times New Roman"/>
                <w:sz w:val="20"/>
                <w:szCs w:val="20"/>
              </w:rPr>
              <w:t xml:space="preserve">Данное мероприятие </w:t>
            </w:r>
            <w:r w:rsidR="00387E0C" w:rsidRPr="00387E0C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степени </w:t>
            </w:r>
            <w:r w:rsidRPr="00387E0C">
              <w:rPr>
                <w:rFonts w:ascii="Times New Roman" w:hAnsi="Times New Roman" w:cs="Times New Roman"/>
                <w:sz w:val="20"/>
                <w:szCs w:val="20"/>
              </w:rPr>
              <w:t xml:space="preserve">нацелено на выполнение задачи по </w:t>
            </w:r>
            <w:r w:rsidR="00387E0C" w:rsidRPr="00387E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созданию условий для реализации излишков сельскохозяйственной продукции, производимой в личных подсобных хозяйствах</w:t>
            </w:r>
            <w:r w:rsidR="00387E0C" w:rsidRPr="00387E0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387E0C">
              <w:rPr>
                <w:rFonts w:ascii="Times New Roman" w:hAnsi="Times New Roman" w:cs="Times New Roman"/>
                <w:sz w:val="20"/>
                <w:szCs w:val="20"/>
              </w:rPr>
              <w:t xml:space="preserve">, данная </w:t>
            </w:r>
            <w:r w:rsidRPr="0038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в Программе отсутствует, как и показатели  </w:t>
            </w:r>
          </w:p>
        </w:tc>
      </w:tr>
    </w:tbl>
    <w:p w:rsidR="00387E0C" w:rsidRDefault="00387E0C" w:rsidP="003A28AA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целом программа согласно </w:t>
      </w:r>
      <w:r w:rsidR="00EB614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раздела 1 направлена для того чтобы привлечь областные, федеральные средства, но наименования задач, мероприятий, целевых показателей не соотносятся </w:t>
      </w:r>
      <w:r w:rsidR="00F06649">
        <w:rPr>
          <w:rFonts w:ascii="Times New Roman" w:eastAsia="Calibri" w:hAnsi="Times New Roman" w:cs="Times New Roman"/>
          <w:bCs/>
          <w:sz w:val="24"/>
          <w:szCs w:val="24"/>
        </w:rPr>
        <w:t xml:space="preserve">(разнятся) с </w:t>
      </w:r>
      <w:r w:rsidR="00F06649" w:rsidRPr="00F06649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  <w:r w:rsidR="00F06649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F06649" w:rsidRPr="00F06649">
        <w:rPr>
          <w:rFonts w:ascii="Times New Roman" w:eastAsia="Calibri" w:hAnsi="Times New Roman" w:cs="Times New Roman"/>
          <w:bCs/>
          <w:sz w:val="24"/>
          <w:szCs w:val="24"/>
        </w:rPr>
        <w:t xml:space="preserve"> Правительства Архангельской области от 09.10.2012 </w:t>
      </w:r>
      <w:r w:rsidR="00F06649">
        <w:rPr>
          <w:rFonts w:ascii="Times New Roman" w:eastAsia="Calibri" w:hAnsi="Times New Roman" w:cs="Times New Roman"/>
          <w:bCs/>
          <w:sz w:val="24"/>
          <w:szCs w:val="24"/>
        </w:rPr>
        <w:t>N 436-пп  (ред. от 18.10.2016) «</w:t>
      </w:r>
      <w:r w:rsidR="00F06649" w:rsidRPr="00F06649">
        <w:rPr>
          <w:rFonts w:ascii="Times New Roman" w:eastAsia="Calibri" w:hAnsi="Times New Roman" w:cs="Times New Roman"/>
          <w:bCs/>
          <w:sz w:val="24"/>
          <w:szCs w:val="24"/>
        </w:rPr>
        <w:t>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</w:t>
      </w:r>
      <w:r w:rsidR="00F06649">
        <w:rPr>
          <w:rFonts w:ascii="Times New Roman" w:eastAsia="Calibri" w:hAnsi="Times New Roman" w:cs="Times New Roman"/>
          <w:bCs/>
          <w:sz w:val="24"/>
          <w:szCs w:val="24"/>
        </w:rPr>
        <w:t>кой области на 2013 - 2020 годы»</w:t>
      </w:r>
      <w:proofErr w:type="gramEnd"/>
    </w:p>
    <w:p w:rsidR="003A28AA" w:rsidRPr="00D12E16" w:rsidRDefault="003A28AA" w:rsidP="003A28AA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pacing w:val="-2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12E1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12E16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D12E16" w:rsidRPr="00D12E16">
        <w:rPr>
          <w:rFonts w:ascii="Times New Roman" w:hAnsi="Times New Roman" w:cs="Times New Roman"/>
          <w:color w:val="000000"/>
          <w:spacing w:val="-2"/>
        </w:rPr>
        <w:t xml:space="preserve">В </w:t>
      </w:r>
      <w:r w:rsidR="00D12E16" w:rsidRPr="00D12E16">
        <w:rPr>
          <w:rFonts w:ascii="Times New Roman" w:hAnsi="Times New Roman" w:cs="Times New Roman"/>
          <w:sz w:val="24"/>
          <w:szCs w:val="24"/>
        </w:rPr>
        <w:t>разделе «Механизм реализации программы</w:t>
      </w:r>
      <w:r w:rsidR="00B22209">
        <w:rPr>
          <w:rFonts w:ascii="Times New Roman" w:hAnsi="Times New Roman" w:cs="Times New Roman"/>
          <w:sz w:val="24"/>
          <w:szCs w:val="24"/>
        </w:rPr>
        <w:t>»</w:t>
      </w:r>
      <w:r w:rsidR="00D12E16" w:rsidRPr="00D12E16">
        <w:rPr>
          <w:rFonts w:ascii="Times New Roman" w:hAnsi="Times New Roman" w:cs="Times New Roman"/>
          <w:sz w:val="24"/>
          <w:szCs w:val="24"/>
        </w:rPr>
        <w:t xml:space="preserve"> </w:t>
      </w:r>
      <w:r w:rsidR="00D12E16" w:rsidRPr="00D12E16">
        <w:rPr>
          <w:rFonts w:ascii="Times New Roman" w:hAnsi="Times New Roman" w:cs="Times New Roman"/>
          <w:color w:val="000000"/>
          <w:spacing w:val="-2"/>
        </w:rPr>
        <w:t>не указаны</w:t>
      </w:r>
      <w:r w:rsidRPr="00D12E16">
        <w:rPr>
          <w:rFonts w:ascii="Times New Roman" w:eastAsia="Calibri" w:hAnsi="Times New Roman" w:cs="Times New Roman"/>
          <w:color w:val="000000"/>
          <w:spacing w:val="-2"/>
        </w:rPr>
        <w:t xml:space="preserve"> нормативны</w:t>
      </w:r>
      <w:r w:rsidR="00D12E16" w:rsidRPr="00D12E16">
        <w:rPr>
          <w:rFonts w:ascii="Times New Roman" w:hAnsi="Times New Roman" w:cs="Times New Roman"/>
          <w:color w:val="000000"/>
          <w:spacing w:val="-2"/>
        </w:rPr>
        <w:t>е</w:t>
      </w:r>
      <w:r w:rsidRPr="00D12E16">
        <w:rPr>
          <w:rFonts w:ascii="Times New Roman" w:eastAsia="Calibri" w:hAnsi="Times New Roman" w:cs="Times New Roman"/>
          <w:color w:val="000000"/>
          <w:spacing w:val="-2"/>
        </w:rPr>
        <w:t xml:space="preserve"> правовы</w:t>
      </w:r>
      <w:r w:rsidR="00D12E16" w:rsidRPr="00D12E16">
        <w:rPr>
          <w:rFonts w:ascii="Times New Roman" w:hAnsi="Times New Roman" w:cs="Times New Roman"/>
          <w:color w:val="000000"/>
          <w:spacing w:val="-2"/>
        </w:rPr>
        <w:t>е</w:t>
      </w:r>
      <w:r w:rsidRPr="00D12E16">
        <w:rPr>
          <w:rFonts w:ascii="Times New Roman" w:eastAsia="Calibri" w:hAnsi="Times New Roman" w:cs="Times New Roman"/>
          <w:color w:val="000000"/>
          <w:spacing w:val="-2"/>
        </w:rPr>
        <w:t xml:space="preserve"> акт</w:t>
      </w:r>
      <w:r w:rsidR="00D12E16" w:rsidRPr="00D12E16">
        <w:rPr>
          <w:rFonts w:ascii="Times New Roman" w:hAnsi="Times New Roman" w:cs="Times New Roman"/>
          <w:color w:val="000000"/>
          <w:spacing w:val="-2"/>
        </w:rPr>
        <w:t xml:space="preserve">ы </w:t>
      </w:r>
      <w:r w:rsidRPr="00D12E16">
        <w:rPr>
          <w:rFonts w:ascii="Times New Roman" w:eastAsia="Calibri" w:hAnsi="Times New Roman" w:cs="Times New Roman"/>
          <w:color w:val="000000"/>
          <w:spacing w:val="-2"/>
        </w:rPr>
        <w:t xml:space="preserve">Правительства Архангельской области  </w:t>
      </w:r>
      <w:r w:rsidR="00D12E16" w:rsidRPr="00D12E16">
        <w:rPr>
          <w:rFonts w:ascii="Times New Roman" w:hAnsi="Times New Roman" w:cs="Times New Roman"/>
          <w:color w:val="000000"/>
          <w:spacing w:val="-2"/>
        </w:rPr>
        <w:t xml:space="preserve">по поучению субсидий  </w:t>
      </w:r>
      <w:r w:rsidRPr="00D12E16">
        <w:rPr>
          <w:rFonts w:ascii="Times New Roman" w:eastAsia="Calibri" w:hAnsi="Times New Roman" w:cs="Times New Roman"/>
          <w:color w:val="000000"/>
          <w:spacing w:val="-2"/>
        </w:rPr>
        <w:t xml:space="preserve">  на соответствующий финансовый год</w:t>
      </w:r>
      <w:r w:rsidR="00D12E16" w:rsidRPr="00D12E16">
        <w:rPr>
          <w:rFonts w:ascii="Times New Roman" w:hAnsi="Times New Roman" w:cs="Times New Roman"/>
          <w:color w:val="000000"/>
          <w:spacing w:val="-2"/>
        </w:rPr>
        <w:t>, хотя данные документы в областной программе прописаны.</w:t>
      </w:r>
      <w:r w:rsidRPr="00D12E16">
        <w:rPr>
          <w:rFonts w:ascii="Times New Roman" w:eastAsia="Calibri" w:hAnsi="Times New Roman" w:cs="Times New Roman"/>
          <w:color w:val="000000"/>
          <w:spacing w:val="-2"/>
        </w:rPr>
        <w:t xml:space="preserve">  </w:t>
      </w:r>
    </w:p>
    <w:p w:rsidR="00D12E16" w:rsidRPr="00D12E16" w:rsidRDefault="00D12E16" w:rsidP="00D12E1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E16">
        <w:rPr>
          <w:rFonts w:ascii="Times New Roman" w:eastAsia="Calibri" w:hAnsi="Times New Roman" w:cs="Times New Roman"/>
          <w:bCs/>
          <w:sz w:val="24"/>
          <w:szCs w:val="24"/>
        </w:rPr>
        <w:t xml:space="preserve">    5. </w:t>
      </w:r>
      <w:proofErr w:type="gramStart"/>
      <w:r w:rsidRPr="00D12E16">
        <w:rPr>
          <w:rFonts w:ascii="Times New Roman" w:eastAsia="Calibri" w:hAnsi="Times New Roman" w:cs="Times New Roman"/>
          <w:bCs/>
          <w:sz w:val="24"/>
          <w:szCs w:val="24"/>
        </w:rPr>
        <w:t xml:space="preserve">По разделу </w:t>
      </w:r>
      <w:r w:rsidRPr="00D12E16">
        <w:rPr>
          <w:rFonts w:ascii="Times New Roman" w:hAnsi="Times New Roman" w:cs="Times New Roman"/>
          <w:sz w:val="24"/>
          <w:szCs w:val="24"/>
        </w:rPr>
        <w:t xml:space="preserve">«Ресурсное обеспечение программы» </w:t>
      </w:r>
      <w:r w:rsidR="00B22209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D12E16">
        <w:rPr>
          <w:rFonts w:ascii="Times New Roman" w:hAnsi="Times New Roman" w:cs="Times New Roman"/>
          <w:sz w:val="24"/>
          <w:szCs w:val="24"/>
        </w:rPr>
        <w:t>в</w:t>
      </w:r>
      <w:r w:rsidRPr="00D12E16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Постановлением 283-н</w:t>
      </w:r>
      <w:r w:rsidRPr="00D12E16">
        <w:rPr>
          <w:rFonts w:ascii="Times New Roman" w:hAnsi="Times New Roman" w:cs="Times New Roman"/>
          <w:sz w:val="24"/>
          <w:szCs w:val="24"/>
        </w:rPr>
        <w:t xml:space="preserve"> включение в проект муниципальной программы финансирования мероприятия за счет средств иных источников, кроме  муниципального бюджета, должно быть подтверждено соглашениями (договорами) о намерениях между муниципальным заказчиком и организациями,  органами государственной власти субъекта, органами местного самоуправления (поселений), подтверждающими финансирование целевой программы за счет средств внебюджетных источников, средств областного бюджета, федерального</w:t>
      </w:r>
      <w:proofErr w:type="gramEnd"/>
      <w:r w:rsidRPr="00D12E16">
        <w:rPr>
          <w:rFonts w:ascii="Times New Roman" w:hAnsi="Times New Roman" w:cs="Times New Roman"/>
          <w:sz w:val="24"/>
          <w:szCs w:val="24"/>
        </w:rPr>
        <w:t xml:space="preserve"> бюджета, бюджетов поселений. КСК данных </w:t>
      </w:r>
      <w:r w:rsidR="00B22209">
        <w:rPr>
          <w:rFonts w:ascii="Times New Roman" w:hAnsi="Times New Roman" w:cs="Times New Roman"/>
          <w:sz w:val="24"/>
          <w:szCs w:val="24"/>
        </w:rPr>
        <w:t>документов не предоставлено.</w:t>
      </w:r>
      <w:r w:rsidR="00A04A65">
        <w:rPr>
          <w:rFonts w:ascii="Times New Roman" w:hAnsi="Times New Roman" w:cs="Times New Roman"/>
          <w:sz w:val="24"/>
          <w:szCs w:val="24"/>
        </w:rPr>
        <w:t xml:space="preserve"> В представленной пояснительной записке имеется только расчет субсидии за реализацию молока по годам Программы.</w:t>
      </w:r>
    </w:p>
    <w:p w:rsidR="00A21263" w:rsidRPr="008870CB" w:rsidRDefault="00B22209" w:rsidP="00CE7E62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6. В нарушение п.13  Постановления 283-н</w:t>
      </w:r>
      <w:r w:rsidR="00A0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7E0C">
        <w:rPr>
          <w:rFonts w:ascii="Times New Roman" w:eastAsia="Calibri" w:hAnsi="Times New Roman" w:cs="Times New Roman"/>
          <w:bCs/>
          <w:sz w:val="24"/>
          <w:szCs w:val="24"/>
        </w:rPr>
        <w:t>отсутствуют</w:t>
      </w:r>
      <w:r w:rsidR="00A04A65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документы по согласованию проекта муниципальной программы</w:t>
      </w:r>
      <w:r w:rsidR="00387E0C">
        <w:rPr>
          <w:rFonts w:ascii="Times New Roman" w:eastAsia="Calibri" w:hAnsi="Times New Roman" w:cs="Times New Roman"/>
          <w:bCs/>
          <w:sz w:val="24"/>
          <w:szCs w:val="24"/>
        </w:rPr>
        <w:t>, КСК не</w:t>
      </w:r>
      <w:r w:rsidR="00387E0C" w:rsidRPr="00387E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7E0C">
        <w:rPr>
          <w:rFonts w:ascii="Times New Roman" w:eastAsia="Calibri" w:hAnsi="Times New Roman" w:cs="Times New Roman"/>
          <w:bCs/>
          <w:sz w:val="24"/>
          <w:szCs w:val="24"/>
        </w:rPr>
        <w:t>представлены</w:t>
      </w:r>
      <w:r w:rsidR="00A04A6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C37FA" w:rsidRDefault="00286A60" w:rsidP="00D475F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7FA" w:rsidRPr="0097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</w:p>
    <w:p w:rsidR="007376DB" w:rsidRDefault="003C37FA" w:rsidP="00F0664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F0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утверждённая </w:t>
      </w:r>
      <w:r w:rsidR="00F06649" w:rsidRPr="007446D2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 </w:t>
      </w:r>
      <w:r w:rsidR="00F06649" w:rsidRPr="007446D2">
        <w:rPr>
          <w:rFonts w:ascii="Times New Roman" w:hAnsi="Times New Roman" w:cs="Times New Roman"/>
          <w:sz w:val="24"/>
          <w:szCs w:val="24"/>
        </w:rPr>
        <w:t>«Создание условий для развития сельского хозяйства в МО «Ленский муниципальный район» на 2017 – 2020 годы»</w:t>
      </w:r>
      <w:r w:rsidR="007376DB">
        <w:rPr>
          <w:rFonts w:ascii="Times New Roman" w:hAnsi="Times New Roman" w:cs="Times New Roman"/>
          <w:sz w:val="24"/>
          <w:szCs w:val="24"/>
        </w:rPr>
        <w:t>:</w:t>
      </w:r>
    </w:p>
    <w:p w:rsidR="007376DB" w:rsidRDefault="007376DB" w:rsidP="00F0664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649"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gramStart"/>
      <w:r w:rsidR="00F06649">
        <w:rPr>
          <w:rFonts w:ascii="Times New Roman" w:hAnsi="Times New Roman" w:cs="Times New Roman"/>
          <w:sz w:val="24"/>
          <w:szCs w:val="24"/>
        </w:rPr>
        <w:t>оформлена</w:t>
      </w:r>
      <w:proofErr w:type="gramEnd"/>
      <w:r w:rsidR="00F06649">
        <w:rPr>
          <w:rFonts w:ascii="Times New Roman" w:hAnsi="Times New Roman" w:cs="Times New Roman"/>
          <w:sz w:val="24"/>
          <w:szCs w:val="24"/>
        </w:rPr>
        <w:t xml:space="preserve"> и разработана с  нарушением Постановления Администрации МО «Ленский муниципальный район» </w:t>
      </w:r>
      <w:r w:rsidR="00F06649" w:rsidRPr="007446D2">
        <w:rPr>
          <w:rFonts w:ascii="Times New Roman" w:hAnsi="Times New Roman" w:cs="Times New Roman"/>
          <w:sz w:val="24"/>
          <w:szCs w:val="24"/>
        </w:rPr>
        <w:t xml:space="preserve">от 30 апреля 2014 года  № 283 – </w:t>
      </w:r>
      <w:proofErr w:type="spellStart"/>
      <w:r w:rsidR="00F06649" w:rsidRPr="007446D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06649" w:rsidRPr="007446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МО «Ленский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7FA" w:rsidRDefault="007376DB" w:rsidP="00F0664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3C37FA"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инансово-экономическую экспертизу </w:t>
      </w:r>
      <w:r w:rsidR="003C37FA" w:rsidRPr="00977E00">
        <w:rPr>
          <w:rFonts w:ascii="Times New Roman" w:hAnsi="Times New Roman" w:cs="Times New Roman"/>
          <w:sz w:val="24"/>
          <w:szCs w:val="24"/>
        </w:rPr>
        <w:t xml:space="preserve">утвержденной муниципальной </w:t>
      </w:r>
      <w:r w:rsidR="003C37FA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7FA"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="003C37FA"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предполагаемые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проекта </w:t>
      </w:r>
      <w:r w:rsidR="003C37FA"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подтверждены расчетами. </w:t>
      </w:r>
    </w:p>
    <w:p w:rsidR="00EB6146" w:rsidRDefault="00EB6146" w:rsidP="00D475FD">
      <w:pPr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D475FD" w:rsidRPr="0019702E" w:rsidRDefault="00D475FD" w:rsidP="00D475FD">
      <w:pPr>
        <w:ind w:right="-2"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Председатель контрольно счетной комиссии   </w:t>
      </w:r>
    </w:p>
    <w:p w:rsidR="00D475FD" w:rsidRPr="0019702E" w:rsidRDefault="00D475FD" w:rsidP="00D475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С.Е. Алексеева</w:t>
      </w:r>
    </w:p>
    <w:p w:rsidR="00D475FD" w:rsidRPr="0019702E" w:rsidRDefault="00D475FD" w:rsidP="00D475FD">
      <w:pPr>
        <w:rPr>
          <w:rFonts w:ascii="Times New Roman" w:hAnsi="Times New Roman" w:cs="Times New Roman"/>
          <w:sz w:val="24"/>
          <w:szCs w:val="24"/>
        </w:rPr>
      </w:pPr>
    </w:p>
    <w:p w:rsidR="00D475FD" w:rsidRPr="0019702E" w:rsidRDefault="00D475FD" w:rsidP="00D475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контрольно счетной комиссии   </w:t>
      </w:r>
    </w:p>
    <w:p w:rsidR="00D475FD" w:rsidRPr="0019702E" w:rsidRDefault="00D475FD" w:rsidP="00D475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А.В. Королькова</w:t>
      </w:r>
    </w:p>
    <w:p w:rsidR="00D475FD" w:rsidRPr="0019702E" w:rsidRDefault="00D475FD" w:rsidP="00D475FD">
      <w:pPr>
        <w:rPr>
          <w:rFonts w:ascii="Times New Roman" w:hAnsi="Times New Roman" w:cs="Times New Roman"/>
          <w:i/>
          <w:sz w:val="24"/>
          <w:szCs w:val="24"/>
        </w:rPr>
      </w:pPr>
    </w:p>
    <w:p w:rsidR="00260B49" w:rsidRPr="00D475FD" w:rsidRDefault="00D475FD" w:rsidP="00D475FD">
      <w:pPr>
        <w:shd w:val="clear" w:color="auto" w:fill="FFFFFF"/>
        <w:spacing w:before="167" w:after="167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260B49" w:rsidRPr="00D475FD" w:rsidSect="00DF0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27C64"/>
    <w:multiLevelType w:val="multilevel"/>
    <w:tmpl w:val="998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F2BA8"/>
    <w:multiLevelType w:val="multilevel"/>
    <w:tmpl w:val="3FF6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E053C"/>
    <w:multiLevelType w:val="hybridMultilevel"/>
    <w:tmpl w:val="1A84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821DB"/>
    <w:rsid w:val="00022C4E"/>
    <w:rsid w:val="00031772"/>
    <w:rsid w:val="00085E65"/>
    <w:rsid w:val="000E3A0E"/>
    <w:rsid w:val="000F3CA9"/>
    <w:rsid w:val="001022EA"/>
    <w:rsid w:val="00117840"/>
    <w:rsid w:val="00121C0C"/>
    <w:rsid w:val="00143D91"/>
    <w:rsid w:val="001C3FDF"/>
    <w:rsid w:val="00260B49"/>
    <w:rsid w:val="00286A60"/>
    <w:rsid w:val="002A64FD"/>
    <w:rsid w:val="002C733C"/>
    <w:rsid w:val="0034761F"/>
    <w:rsid w:val="00356F1F"/>
    <w:rsid w:val="00372794"/>
    <w:rsid w:val="00387E0C"/>
    <w:rsid w:val="003A1D40"/>
    <w:rsid w:val="003A28AA"/>
    <w:rsid w:val="003B67B4"/>
    <w:rsid w:val="003C37FA"/>
    <w:rsid w:val="00411CFA"/>
    <w:rsid w:val="00481CCE"/>
    <w:rsid w:val="004D7C52"/>
    <w:rsid w:val="0051119F"/>
    <w:rsid w:val="005155D8"/>
    <w:rsid w:val="00517009"/>
    <w:rsid w:val="0052339E"/>
    <w:rsid w:val="00545DA9"/>
    <w:rsid w:val="00563892"/>
    <w:rsid w:val="00571266"/>
    <w:rsid w:val="005866A8"/>
    <w:rsid w:val="005D5595"/>
    <w:rsid w:val="005F4D8D"/>
    <w:rsid w:val="00686231"/>
    <w:rsid w:val="006A597C"/>
    <w:rsid w:val="006B2D1D"/>
    <w:rsid w:val="006B5177"/>
    <w:rsid w:val="007376DB"/>
    <w:rsid w:val="007446D2"/>
    <w:rsid w:val="0078439A"/>
    <w:rsid w:val="00784967"/>
    <w:rsid w:val="007D6AC5"/>
    <w:rsid w:val="00801686"/>
    <w:rsid w:val="0080519D"/>
    <w:rsid w:val="008122C6"/>
    <w:rsid w:val="008870CB"/>
    <w:rsid w:val="008B5BFE"/>
    <w:rsid w:val="008B6517"/>
    <w:rsid w:val="008C1C0C"/>
    <w:rsid w:val="00975C41"/>
    <w:rsid w:val="00977382"/>
    <w:rsid w:val="00986C2E"/>
    <w:rsid w:val="0099182B"/>
    <w:rsid w:val="009D609A"/>
    <w:rsid w:val="009F7FEB"/>
    <w:rsid w:val="00A04A65"/>
    <w:rsid w:val="00A125AB"/>
    <w:rsid w:val="00A21263"/>
    <w:rsid w:val="00A63A58"/>
    <w:rsid w:val="00A83B3A"/>
    <w:rsid w:val="00AB2FD0"/>
    <w:rsid w:val="00AD2222"/>
    <w:rsid w:val="00B011C0"/>
    <w:rsid w:val="00B17CF0"/>
    <w:rsid w:val="00B22209"/>
    <w:rsid w:val="00B271B2"/>
    <w:rsid w:val="00B36E9F"/>
    <w:rsid w:val="00B4466A"/>
    <w:rsid w:val="00B46AE2"/>
    <w:rsid w:val="00B7330E"/>
    <w:rsid w:val="00B821DB"/>
    <w:rsid w:val="00B858AF"/>
    <w:rsid w:val="00BA0638"/>
    <w:rsid w:val="00BC3097"/>
    <w:rsid w:val="00BD4434"/>
    <w:rsid w:val="00C01818"/>
    <w:rsid w:val="00C40195"/>
    <w:rsid w:val="00C82A8F"/>
    <w:rsid w:val="00C96F69"/>
    <w:rsid w:val="00CE18E7"/>
    <w:rsid w:val="00CE7E62"/>
    <w:rsid w:val="00D066C7"/>
    <w:rsid w:val="00D12E16"/>
    <w:rsid w:val="00D475FD"/>
    <w:rsid w:val="00DA4F63"/>
    <w:rsid w:val="00DB7D64"/>
    <w:rsid w:val="00DC65DB"/>
    <w:rsid w:val="00DE05A5"/>
    <w:rsid w:val="00DF0BE6"/>
    <w:rsid w:val="00E24788"/>
    <w:rsid w:val="00E30A84"/>
    <w:rsid w:val="00E66A2C"/>
    <w:rsid w:val="00E75632"/>
    <w:rsid w:val="00EA7A45"/>
    <w:rsid w:val="00EB6146"/>
    <w:rsid w:val="00EC7E10"/>
    <w:rsid w:val="00EE0C14"/>
    <w:rsid w:val="00EF43FA"/>
    <w:rsid w:val="00F0002E"/>
    <w:rsid w:val="00F06649"/>
    <w:rsid w:val="00F11470"/>
    <w:rsid w:val="00F3442D"/>
    <w:rsid w:val="00F35A50"/>
    <w:rsid w:val="00F8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B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563892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3892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638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3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63892"/>
    <w:rPr>
      <w:b/>
      <w:bCs/>
    </w:rPr>
  </w:style>
  <w:style w:type="paragraph" w:styleId="a4">
    <w:name w:val="List Paragraph"/>
    <w:basedOn w:val="a"/>
    <w:uiPriority w:val="34"/>
    <w:qFormat/>
    <w:rsid w:val="003A1D40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1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B821DB"/>
  </w:style>
  <w:style w:type="paragraph" w:styleId="a6">
    <w:name w:val="No Spacing"/>
    <w:link w:val="a5"/>
    <w:uiPriority w:val="1"/>
    <w:qFormat/>
    <w:rsid w:val="00B821DB"/>
  </w:style>
  <w:style w:type="character" w:styleId="a7">
    <w:name w:val="Hyperlink"/>
    <w:basedOn w:val="a0"/>
    <w:uiPriority w:val="99"/>
    <w:unhideWhenUsed/>
    <w:rsid w:val="00BA063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8B651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B6517"/>
    <w:pPr>
      <w:shd w:val="clear" w:color="auto" w:fill="FFFFFF"/>
      <w:spacing w:before="2700" w:after="360" w:line="571" w:lineRule="exact"/>
      <w:ind w:firstLine="0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paragraph" w:customStyle="1" w:styleId="ConsPlusNormal">
    <w:name w:val="ConsPlusNormal"/>
    <w:rsid w:val="005170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E75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22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B36E9F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36E9F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21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B011C0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lensk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Alekseeva_SE</dc:creator>
  <cp:lastModifiedBy>Alekseeva_SE</cp:lastModifiedBy>
  <cp:revision>12</cp:revision>
  <cp:lastPrinted>2016-11-28T09:07:00Z</cp:lastPrinted>
  <dcterms:created xsi:type="dcterms:W3CDTF">2016-11-10T13:01:00Z</dcterms:created>
  <dcterms:modified xsi:type="dcterms:W3CDTF">2016-11-28T09:21:00Z</dcterms:modified>
</cp:coreProperties>
</file>