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117144" w:rsidRDefault="00314042" w:rsidP="00CC0E5A">
      <w:pPr>
        <w:pStyle w:val="ae"/>
        <w:jc w:val="left"/>
        <w:rPr>
          <w:bCs w:val="0"/>
        </w:rPr>
      </w:pPr>
      <w:r>
        <w:rPr>
          <w:bCs w:val="0"/>
        </w:rPr>
        <w:t xml:space="preserve">                  </w:t>
      </w:r>
      <w:r w:rsidR="00CC0E5A">
        <w:rPr>
          <w:bCs w:val="0"/>
        </w:rPr>
        <w:t xml:space="preserve">                        АРХАНГЕЛЬСКАЯ ОБЛАСТЬ</w:t>
      </w:r>
      <w:r w:rsidR="006F20A6">
        <w:rPr>
          <w:bCs w:val="0"/>
        </w:rPr>
        <w:t xml:space="preserve">                                                                          </w:t>
      </w:r>
      <w:r w:rsidR="00FB15E7">
        <w:rPr>
          <w:bCs w:val="0"/>
        </w:rPr>
        <w:t xml:space="preserve">                      </w:t>
      </w:r>
      <w:r w:rsidR="00D00FB5">
        <w:rPr>
          <w:bCs w:val="0"/>
        </w:rPr>
        <w:t xml:space="preserve">                                                                                                   </w:t>
      </w:r>
      <w:r w:rsidR="00117144">
        <w:rPr>
          <w:bCs w:val="0"/>
        </w:rPr>
        <w:t xml:space="preserve">                                        </w:t>
      </w:r>
      <w:r w:rsidR="00F21502">
        <w:rPr>
          <w:bCs w:val="0"/>
        </w:rPr>
        <w:t xml:space="preserve">                                                               </w:t>
      </w:r>
      <w:r w:rsidR="00117144">
        <w:rPr>
          <w:bCs w:val="0"/>
        </w:rPr>
        <w:t xml:space="preserve">                                                                    </w:t>
      </w:r>
    </w:p>
    <w:p w:rsidR="00117144" w:rsidRDefault="00117144" w:rsidP="00540970">
      <w:pPr>
        <w:pStyle w:val="ae"/>
        <w:rPr>
          <w:b w:val="0"/>
          <w:bCs w:val="0"/>
        </w:rPr>
      </w:pPr>
    </w:p>
    <w:p w:rsidR="00540970" w:rsidRPr="00CC0E5A" w:rsidRDefault="00540970" w:rsidP="00540970">
      <w:pPr>
        <w:pStyle w:val="ae"/>
        <w:rPr>
          <w:bCs w:val="0"/>
        </w:rPr>
      </w:pPr>
      <w:r w:rsidRPr="00CC0E5A">
        <w:rPr>
          <w:bCs w:val="0"/>
        </w:rPr>
        <w:t>АДМИН</w:t>
      </w:r>
      <w:r w:rsidR="00CC0E5A" w:rsidRPr="00CC0E5A">
        <w:rPr>
          <w:bCs w:val="0"/>
        </w:rPr>
        <w:t>И</w:t>
      </w:r>
      <w:r w:rsidRPr="00CC0E5A">
        <w:rPr>
          <w:bCs w:val="0"/>
        </w:rPr>
        <w:t xml:space="preserve">СТРАЦИЯ  МУНИЦИПАЛЬНОГО  ОБРАЗОВАНИЯ  </w:t>
      </w:r>
    </w:p>
    <w:p w:rsidR="00540970" w:rsidRPr="00CC0E5A" w:rsidRDefault="00540970" w:rsidP="00540970">
      <w:pPr>
        <w:pStyle w:val="ae"/>
        <w:rPr>
          <w:bCs w:val="0"/>
        </w:rPr>
      </w:pPr>
      <w:r w:rsidRPr="00CC0E5A">
        <w:rPr>
          <w:bCs w:val="0"/>
        </w:rPr>
        <w:t>«ЛЕНСКИЙ  МУНИЦИПАЛЬНЫЙ  РАЙОН»</w:t>
      </w:r>
    </w:p>
    <w:p w:rsidR="00540970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CC0E5A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 w:rsidR="00F21502">
        <w:rPr>
          <w:b w:val="0"/>
        </w:rPr>
        <w:t xml:space="preserve"> </w:t>
      </w:r>
      <w:r w:rsidR="006F20A6">
        <w:rPr>
          <w:b w:val="0"/>
        </w:rPr>
        <w:t xml:space="preserve"> </w:t>
      </w:r>
      <w:r>
        <w:rPr>
          <w:b w:val="0"/>
        </w:rPr>
        <w:t xml:space="preserve">03  </w:t>
      </w:r>
      <w:r w:rsidR="00065087">
        <w:rPr>
          <w:b w:val="0"/>
        </w:rPr>
        <w:t>февраля</w:t>
      </w:r>
      <w:r w:rsidR="006F20A6">
        <w:rPr>
          <w:b w:val="0"/>
        </w:rPr>
        <w:t xml:space="preserve"> </w:t>
      </w:r>
      <w:r w:rsidR="00D00FB5">
        <w:rPr>
          <w:b w:val="0"/>
        </w:rPr>
        <w:t xml:space="preserve"> </w:t>
      </w:r>
      <w:r>
        <w:rPr>
          <w:b w:val="0"/>
        </w:rPr>
        <w:t>2017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314042">
        <w:rPr>
          <w:b w:val="0"/>
        </w:rPr>
        <w:t xml:space="preserve"> </w:t>
      </w:r>
      <w:r w:rsidR="00F21502">
        <w:rPr>
          <w:b w:val="0"/>
        </w:rPr>
        <w:t xml:space="preserve"> </w:t>
      </w:r>
      <w:r>
        <w:rPr>
          <w:b w:val="0"/>
        </w:rPr>
        <w:t>67-н</w:t>
      </w:r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1A0F6F" w:rsidRDefault="00A137D6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</w:t>
      </w:r>
      <w:r w:rsidR="00540970">
        <w:rPr>
          <w:sz w:val="28"/>
          <w:szCs w:val="28"/>
        </w:rPr>
        <w:t xml:space="preserve"> 31, 63 Устава МО «Ленский муни</w:t>
      </w:r>
      <w:r>
        <w:rPr>
          <w:sz w:val="28"/>
          <w:szCs w:val="28"/>
        </w:rPr>
        <w:t>ципальный район», на основании п</w:t>
      </w:r>
      <w:r w:rsidR="00540970">
        <w:rPr>
          <w:sz w:val="28"/>
          <w:szCs w:val="28"/>
        </w:rPr>
        <w:t>остановления Администрации МО «Ленский муниципальный район» от 30.04.2014 № 283-н «</w:t>
      </w:r>
      <w:r w:rsidR="00540970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>
        <w:rPr>
          <w:sz w:val="28"/>
          <w:szCs w:val="28"/>
        </w:rPr>
        <w:t>, Администрация МО «Ленский муниципальный район»</w:t>
      </w:r>
    </w:p>
    <w:p w:rsidR="00540970" w:rsidRDefault="00540970" w:rsidP="00A137D6">
      <w:pPr>
        <w:jc w:val="both"/>
        <w:rPr>
          <w:sz w:val="28"/>
          <w:szCs w:val="28"/>
        </w:rPr>
      </w:pPr>
      <w:r w:rsidRPr="000D1EE0">
        <w:rPr>
          <w:b/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</w:t>
      </w:r>
      <w:r w:rsidR="002F2F0F">
        <w:rPr>
          <w:sz w:val="28"/>
          <w:szCs w:val="28"/>
        </w:rPr>
        <w:t>» на 2015-2017 годы», утвержденн</w:t>
      </w:r>
      <w:r>
        <w:rPr>
          <w:sz w:val="28"/>
          <w:szCs w:val="28"/>
        </w:rPr>
        <w:t>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r w:rsidR="00117144">
        <w:rPr>
          <w:sz w:val="28"/>
          <w:szCs w:val="28"/>
        </w:rPr>
        <w:t>,</w:t>
      </w:r>
      <w:r w:rsidR="002F2F0F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от 24.12.2015 №618-н</w:t>
      </w:r>
      <w:r w:rsidR="002F2F0F">
        <w:rPr>
          <w:sz w:val="28"/>
          <w:szCs w:val="28"/>
        </w:rPr>
        <w:t>, от 09.02.2016.№ 60-Н</w:t>
      </w:r>
      <w:proofErr w:type="gramStart"/>
      <w:r w:rsidR="001B1A64">
        <w:rPr>
          <w:sz w:val="28"/>
          <w:szCs w:val="28"/>
        </w:rPr>
        <w:t>,о</w:t>
      </w:r>
      <w:proofErr w:type="gramEnd"/>
      <w:r w:rsidR="001B1A64">
        <w:rPr>
          <w:sz w:val="28"/>
          <w:szCs w:val="28"/>
        </w:rPr>
        <w:t>т 12.04.2016 №221-Н</w:t>
      </w:r>
      <w:r w:rsidR="00D00FB5">
        <w:rPr>
          <w:sz w:val="28"/>
          <w:szCs w:val="28"/>
        </w:rPr>
        <w:t>,от 20.07.2016 №</w:t>
      </w:r>
      <w:r w:rsidR="00A137D6">
        <w:rPr>
          <w:sz w:val="28"/>
          <w:szCs w:val="28"/>
        </w:rPr>
        <w:t xml:space="preserve"> </w:t>
      </w:r>
      <w:r w:rsidR="00D00FB5">
        <w:rPr>
          <w:sz w:val="28"/>
          <w:szCs w:val="28"/>
        </w:rPr>
        <w:t>417-Н</w:t>
      </w:r>
      <w:r w:rsidR="00AB6857">
        <w:rPr>
          <w:sz w:val="28"/>
          <w:szCs w:val="28"/>
        </w:rPr>
        <w:t>,от 24.11.2016 № 673-Н</w:t>
      </w:r>
      <w:r w:rsidR="00FE5462">
        <w:rPr>
          <w:sz w:val="28"/>
          <w:szCs w:val="28"/>
        </w:rPr>
        <w:t>,от 16.12.2016 № 718-Н, от 30.12.2016 № 751-Н</w:t>
      </w:r>
      <w:proofErr w:type="gramStart"/>
      <w:r w:rsidR="00FE5462">
        <w:rPr>
          <w:sz w:val="28"/>
          <w:szCs w:val="28"/>
        </w:rPr>
        <w:t xml:space="preserve"> </w:t>
      </w:r>
      <w:r w:rsidR="00E60504">
        <w:rPr>
          <w:sz w:val="28"/>
          <w:szCs w:val="28"/>
        </w:rPr>
        <w:t>)</w:t>
      </w:r>
      <w:proofErr w:type="gramEnd"/>
      <w:r w:rsidR="00A137D6">
        <w:rPr>
          <w:sz w:val="28"/>
          <w:szCs w:val="28"/>
        </w:rPr>
        <w:t>,</w:t>
      </w:r>
      <w:r w:rsidR="00E6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A137D6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-   </w:t>
      </w:r>
      <w:r w:rsidR="00410F21">
        <w:rPr>
          <w:b/>
          <w:sz w:val="28"/>
          <w:szCs w:val="28"/>
        </w:rPr>
        <w:t>92701,8</w:t>
      </w:r>
      <w:r w:rsidR="00540970" w:rsidRPr="00AB2617">
        <w:rPr>
          <w:b/>
          <w:sz w:val="28"/>
          <w:szCs w:val="28"/>
        </w:rPr>
        <w:t xml:space="preserve"> тыс. руб</w:t>
      </w:r>
      <w:r w:rsidR="00540970">
        <w:rPr>
          <w:sz w:val="28"/>
          <w:szCs w:val="28"/>
        </w:rPr>
        <w:t>.  в том числе</w:t>
      </w:r>
      <w:r w:rsidR="00540970" w:rsidRPr="00AB2617">
        <w:rPr>
          <w:sz w:val="28"/>
          <w:szCs w:val="28"/>
        </w:rPr>
        <w:t>:</w:t>
      </w:r>
    </w:p>
    <w:p w:rsidR="00540970" w:rsidRPr="00AB2617" w:rsidRDefault="00540970" w:rsidP="00C90E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-средства бюджета М</w:t>
      </w:r>
      <w:r w:rsidR="00C90E6D">
        <w:rPr>
          <w:sz w:val="28"/>
          <w:szCs w:val="28"/>
        </w:rPr>
        <w:t>О «Ленский муниципальный район»-</w:t>
      </w:r>
      <w:r w:rsidR="00410F21">
        <w:rPr>
          <w:b/>
          <w:sz w:val="28"/>
          <w:szCs w:val="28"/>
        </w:rPr>
        <w:t>86315,1</w:t>
      </w:r>
      <w:r w:rsidRPr="00AB2617">
        <w:rPr>
          <w:b/>
          <w:sz w:val="28"/>
          <w:szCs w:val="28"/>
        </w:rPr>
        <w:t>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C90E6D">
        <w:rPr>
          <w:b/>
          <w:sz w:val="28"/>
          <w:szCs w:val="28"/>
        </w:rPr>
        <w:t>619,5</w:t>
      </w:r>
      <w:r w:rsidRPr="00AB2617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 w:rsidR="00A20B9B">
        <w:rPr>
          <w:b/>
          <w:sz w:val="28"/>
          <w:szCs w:val="28"/>
        </w:rPr>
        <w:t>- 165,2</w:t>
      </w:r>
      <w:r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="00C90E6D">
        <w:rPr>
          <w:b/>
          <w:sz w:val="28"/>
          <w:szCs w:val="28"/>
        </w:rPr>
        <w:t>5602,0</w:t>
      </w:r>
      <w:r w:rsidR="00A20B9B"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  <w:r w:rsidR="00A137D6">
        <w:rPr>
          <w:b/>
          <w:sz w:val="28"/>
          <w:szCs w:val="28"/>
        </w:rPr>
        <w:t>».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</w:t>
      </w:r>
      <w:r w:rsidR="00A137D6">
        <w:rPr>
          <w:bCs/>
          <w:sz w:val="28"/>
          <w:szCs w:val="28"/>
        </w:rPr>
        <w:t xml:space="preserve">   «</w:t>
      </w:r>
      <w:r w:rsidRPr="0082415D">
        <w:rPr>
          <w:bCs/>
          <w:sz w:val="28"/>
          <w:szCs w:val="28"/>
        </w:rPr>
        <w:t xml:space="preserve"> Общий объем финансирования мероприятий подпрограммы за 2015-2017 годы </w:t>
      </w:r>
    </w:p>
    <w:p w:rsidR="00AB6857" w:rsidRPr="0082415D" w:rsidRDefault="00AB6857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lastRenderedPageBreak/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A20B9B" w:rsidRPr="00356F7E" w:rsidRDefault="00A20B9B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A20B9B" w:rsidRDefault="00A20B9B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410F21" w:rsidP="00E60504">
            <w:pPr>
              <w:jc w:val="center"/>
              <w:rPr>
                <w:b/>
              </w:rPr>
            </w:pPr>
            <w:r>
              <w:rPr>
                <w:b/>
              </w:rPr>
              <w:t>26099,9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</w:t>
            </w:r>
            <w:r w:rsidR="00C90E6D">
              <w:rPr>
                <w:b/>
                <w:sz w:val="22"/>
                <w:szCs w:val="22"/>
              </w:rPr>
              <w:t>104,2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560,8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26780,</w:t>
            </w:r>
            <w:r w:rsidR="00410F21"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8611,9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375,4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9050,6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410F21" w:rsidP="00E60504">
            <w:pPr>
              <w:jc w:val="center"/>
              <w:rPr>
                <w:b/>
              </w:rPr>
            </w:pPr>
            <w:r>
              <w:rPr>
                <w:b/>
              </w:rPr>
              <w:t>8574,0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8632,</w:t>
            </w:r>
            <w:r w:rsidR="00410F21">
              <w:rPr>
                <w:b/>
              </w:rPr>
              <w:t>1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A137D6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137D6">
        <w:rPr>
          <w:bCs/>
          <w:sz w:val="28"/>
          <w:szCs w:val="28"/>
        </w:rPr>
        <w:t xml:space="preserve">    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2835"/>
        <w:gridCol w:w="1699"/>
        <w:gridCol w:w="1419"/>
        <w:gridCol w:w="1274"/>
        <w:gridCol w:w="1274"/>
      </w:tblGrid>
      <w:tr w:rsidR="008E5E43" w:rsidRPr="0082415D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7521DF" w:rsidRDefault="008E5E43" w:rsidP="00314042">
            <w:pPr>
              <w:jc w:val="center"/>
              <w:rPr>
                <w:b/>
              </w:rPr>
            </w:pPr>
            <w:r w:rsidRPr="007521DF">
              <w:rPr>
                <w:b/>
              </w:rPr>
              <w:t>2017г.</w:t>
            </w:r>
          </w:p>
        </w:tc>
      </w:tr>
      <w:tr w:rsidR="008E5E43" w:rsidRPr="0082415D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8E5E43" w:rsidRPr="0082415D" w:rsidRDefault="008E5E43" w:rsidP="00E60504">
            <w:pPr>
              <w:rPr>
                <w:b/>
              </w:rPr>
            </w:pPr>
          </w:p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8E5E43" w:rsidRDefault="008E5E43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8E5E43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8E5E43" w:rsidRPr="0082415D" w:rsidRDefault="008E5E43" w:rsidP="00E60504">
            <w:pPr>
              <w:rPr>
                <w:b/>
              </w:rPr>
            </w:pPr>
          </w:p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43826,0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8E5E43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4452,8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48534,4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15013,7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1472,8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16598,7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14836,5</w:t>
            </w: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8E5E43" w:rsidRPr="007521DF" w:rsidRDefault="008E5E43" w:rsidP="00314042">
            <w:pPr>
              <w:jc w:val="center"/>
              <w:rPr>
                <w:b/>
              </w:rPr>
            </w:pPr>
            <w:r w:rsidRPr="007521DF">
              <w:rPr>
                <w:b/>
              </w:rPr>
              <w:t>0,0</w:t>
            </w:r>
          </w:p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1678,0</w:t>
            </w:r>
          </w:p>
          <w:p w:rsidR="008E5E43" w:rsidRPr="007521DF" w:rsidRDefault="008E5E43" w:rsidP="00314042">
            <w:pPr>
              <w:jc w:val="center"/>
              <w:rPr>
                <w:b/>
                <w:lang w:val="en-US"/>
              </w:rPr>
            </w:pPr>
          </w:p>
          <w:p w:rsidR="00060330" w:rsidRDefault="00060330" w:rsidP="00314042">
            <w:pPr>
              <w:jc w:val="center"/>
              <w:rPr>
                <w:b/>
              </w:rPr>
            </w:pPr>
          </w:p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16514,5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A137D6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37D6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 xml:space="preserve">Итого  по  </w:t>
            </w:r>
            <w:r w:rsidRPr="00B3033E">
              <w:rPr>
                <w:b/>
              </w:rPr>
              <w:lastRenderedPageBreak/>
              <w:t>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lastRenderedPageBreak/>
              <w:t xml:space="preserve">Бюджет МО «Ленский </w:t>
            </w:r>
            <w:r w:rsidRPr="00B3033E">
              <w:rPr>
                <w:b/>
              </w:rPr>
              <w:lastRenderedPageBreak/>
              <w:t>муниципальный 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10395,9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500,8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0E6D">
              <w:rPr>
                <w:b/>
              </w:rPr>
              <w:t>1086,4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3494,7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3685,1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3692,1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3867,1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A137D6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7D6">
        <w:rPr>
          <w:sz w:val="28"/>
          <w:szCs w:val="28"/>
        </w:rPr>
        <w:t xml:space="preserve">  </w:t>
      </w:r>
      <w:r>
        <w:rPr>
          <w:sz w:val="28"/>
          <w:szCs w:val="28"/>
        </w:rPr>
        <w:t>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37D6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A137D6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7D6">
        <w:rPr>
          <w:sz w:val="28"/>
          <w:szCs w:val="28"/>
        </w:rPr>
        <w:t xml:space="preserve">    </w:t>
      </w:r>
      <w:r>
        <w:rPr>
          <w:sz w:val="28"/>
          <w:szCs w:val="28"/>
        </w:rPr>
        <w:t>1.6. 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E6050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093236" w:rsidRPr="003F02A4" w:rsidRDefault="00BF3A2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 молодёжи</w:t>
            </w:r>
            <w:r w:rsidR="00093236">
              <w:rPr>
                <w:sz w:val="20"/>
                <w:szCs w:val="20"/>
              </w:rPr>
              <w:t xml:space="preserve">, спорта, НКО, культуры и туризма  </w:t>
            </w:r>
            <w:r w:rsidR="00093236"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77748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25902,7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350,8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777486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8429,8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616"/>
        </w:trPr>
        <w:tc>
          <w:tcPr>
            <w:tcW w:w="4957" w:type="pct"/>
            <w:gridSpan w:val="26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0FB5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D00FB5" w:rsidRPr="003F02A4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422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Pr="00582818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469" w:type="pct"/>
            <w:gridSpan w:val="4"/>
          </w:tcPr>
          <w:p w:rsidR="00540970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3F02A4">
              <w:rPr>
                <w:sz w:val="20"/>
                <w:szCs w:val="20"/>
              </w:rPr>
              <w:t>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A27E98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  <w:r w:rsidR="00855028">
              <w:rPr>
                <w:b/>
                <w:sz w:val="20"/>
                <w:szCs w:val="20"/>
              </w:rPr>
              <w:t xml:space="preserve">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887C8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422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69" w:type="pct"/>
            <w:gridSpan w:val="4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A27E98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F56C1D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48" w:type="pct"/>
            <w:gridSpan w:val="4"/>
          </w:tcPr>
          <w:p w:rsidR="00F56C1D" w:rsidRPr="00F11B13" w:rsidRDefault="00F11B13" w:rsidP="00E60504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возможностями.</w:t>
            </w:r>
          </w:p>
        </w:tc>
        <w:tc>
          <w:tcPr>
            <w:tcW w:w="802" w:type="pct"/>
            <w:gridSpan w:val="3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56C1D" w:rsidRDefault="00F11B13" w:rsidP="00F11B1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район».</w:t>
            </w:r>
          </w:p>
          <w:p w:rsidR="00F56C1D" w:rsidRDefault="00F56C1D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F56C1D" w:rsidRDefault="00F11B1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22" w:type="pct"/>
            <w:gridSpan w:val="2"/>
          </w:tcPr>
          <w:p w:rsidR="00F56C1D" w:rsidRPr="003F02A4" w:rsidRDefault="00F11B13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Приобретение МФУ А3 </w:t>
            </w:r>
            <w:proofErr w:type="gramStart"/>
            <w:r w:rsidRPr="003F02A4">
              <w:rPr>
                <w:sz w:val="20"/>
                <w:szCs w:val="20"/>
              </w:rPr>
              <w:t>для</w:t>
            </w:r>
            <w:proofErr w:type="gramEnd"/>
            <w:r w:rsidRPr="003F02A4">
              <w:rPr>
                <w:sz w:val="20"/>
                <w:szCs w:val="20"/>
              </w:rPr>
              <w:t xml:space="preserve">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Яренской библиотеки</w:t>
            </w:r>
          </w:p>
        </w:tc>
        <w:tc>
          <w:tcPr>
            <w:tcW w:w="806" w:type="pct"/>
            <w:gridSpan w:val="3"/>
          </w:tcPr>
          <w:p w:rsidR="008C5DBB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</w:p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>
              <w:rPr>
                <w:sz w:val="20"/>
                <w:szCs w:val="20"/>
              </w:rPr>
              <w:t>предоставляемых</w:t>
            </w:r>
            <w:proofErr w:type="gramEnd"/>
            <w:r>
              <w:rPr>
                <w:sz w:val="20"/>
                <w:szCs w:val="20"/>
              </w:rPr>
              <w:t xml:space="preserve"> дополнительных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к 2017 году на 20%</w:t>
            </w:r>
          </w:p>
        </w:tc>
      </w:tr>
      <w:tr w:rsidR="00887C8B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40" w:type="pct"/>
            <w:gridSpan w:val="3"/>
          </w:tcPr>
          <w:p w:rsidR="00887C8B" w:rsidRPr="00887C8B" w:rsidRDefault="004231C3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="00887C8B"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="00887C8B"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06" w:type="pct"/>
            <w:gridSpan w:val="3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87C8B" w:rsidRDefault="00887C8B" w:rsidP="00887C8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87C8B" w:rsidRDefault="00887C8B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87C8B" w:rsidRDefault="00887C8B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0"/>
        </w:trPr>
        <w:tc>
          <w:tcPr>
            <w:tcW w:w="184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9600DE" w:rsidP="00960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40043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22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84158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4158B">
              <w:rPr>
                <w:sz w:val="20"/>
                <w:szCs w:val="20"/>
              </w:rPr>
              <w:t>7</w:t>
            </w:r>
          </w:p>
        </w:tc>
        <w:tc>
          <w:tcPr>
            <w:tcW w:w="535" w:type="pct"/>
            <w:gridSpan w:val="3"/>
          </w:tcPr>
          <w:p w:rsidR="0084158B" w:rsidRDefault="0084158B" w:rsidP="00841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84158B" w:rsidRDefault="0084158B" w:rsidP="0084158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769" w:type="pct"/>
          </w:tcPr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158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22" w:type="pct"/>
            <w:gridSpan w:val="2"/>
          </w:tcPr>
          <w:p w:rsidR="0084158B" w:rsidRDefault="0084158B" w:rsidP="00841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C45DEB" w:rsidRPr="00F06D9B" w:rsidTr="0041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2"/>
        </w:trPr>
        <w:tc>
          <w:tcPr>
            <w:tcW w:w="184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535" w:type="pct"/>
            <w:gridSpan w:val="3"/>
          </w:tcPr>
          <w:p w:rsidR="008C5DBB" w:rsidRDefault="008C5DBB" w:rsidP="0084158B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C45DEB" w:rsidRPr="00C45DEB" w:rsidRDefault="00C45DEB" w:rsidP="00841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769" w:type="pct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5DEB" w:rsidRPr="008B2181" w:rsidRDefault="00C45DE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C5DBB" w:rsidRDefault="008C5DB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8C5DBB" w:rsidRDefault="008C5DBB" w:rsidP="0084158B">
            <w:pPr>
              <w:rPr>
                <w:sz w:val="20"/>
                <w:szCs w:val="20"/>
              </w:rPr>
            </w:pPr>
          </w:p>
          <w:p w:rsidR="00C45DEB" w:rsidRDefault="00C45DEB" w:rsidP="0084158B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664"/>
        </w:trPr>
        <w:tc>
          <w:tcPr>
            <w:tcW w:w="184" w:type="pct"/>
            <w:gridSpan w:val="3"/>
          </w:tcPr>
          <w:p w:rsidR="0084158B" w:rsidRPr="003F02A4" w:rsidRDefault="0084158B" w:rsidP="00841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4158B" w:rsidRPr="00BE10A0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84158B" w:rsidRPr="003F02A4" w:rsidRDefault="00410F21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26099,9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84158B" w:rsidRDefault="00D87E42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104,2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560,8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D87E42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95C65">
              <w:rPr>
                <w:b/>
                <w:sz w:val="20"/>
                <w:szCs w:val="20"/>
              </w:rPr>
              <w:t>780,</w:t>
            </w:r>
            <w:r w:rsidR="00410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9050,6</w:t>
            </w:r>
          </w:p>
        </w:tc>
        <w:tc>
          <w:tcPr>
            <w:tcW w:w="459" w:type="pct"/>
            <w:gridSpan w:val="2"/>
          </w:tcPr>
          <w:p w:rsidR="0084158B" w:rsidRPr="003F02A4" w:rsidRDefault="00410F21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8574,0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777486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95C65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8632,</w:t>
            </w:r>
            <w:r w:rsidR="00410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9" w:type="pct"/>
            <w:gridSpan w:val="3"/>
          </w:tcPr>
          <w:p w:rsidR="00060330" w:rsidRDefault="00060330" w:rsidP="0084158B">
            <w:pPr>
              <w:jc w:val="center"/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84158B" w:rsidRPr="00060330" w:rsidRDefault="0084158B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43508,5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Default="00512D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15013,7</w:t>
            </w:r>
          </w:p>
          <w:p w:rsidR="000004DB" w:rsidRPr="00293632" w:rsidRDefault="000004D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3C0CC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C4402E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</w:t>
            </w:r>
            <w:r w:rsidR="007E4411">
              <w:rPr>
                <w:sz w:val="20"/>
                <w:szCs w:val="20"/>
              </w:rPr>
              <w:t xml:space="preserve"> </w:t>
            </w:r>
            <w:r w:rsidR="00540970">
              <w:rPr>
                <w:sz w:val="20"/>
                <w:szCs w:val="20"/>
              </w:rPr>
              <w:t xml:space="preserve">центральной </w:t>
            </w:r>
            <w:r w:rsidR="007E4411">
              <w:rPr>
                <w:sz w:val="20"/>
                <w:szCs w:val="20"/>
              </w:rPr>
              <w:t xml:space="preserve"> канализации 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Pr="00F06D9B" w:rsidRDefault="00C4402E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395" w:type="pct"/>
            <w:gridSpan w:val="6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473" w:type="pct"/>
            <w:gridSpan w:val="10"/>
          </w:tcPr>
          <w:p w:rsidR="00540970" w:rsidRDefault="00704CC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Pr="00293632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314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 (приобретение звукового и светового оборудования)</w:t>
            </w:r>
          </w:p>
        </w:tc>
        <w:tc>
          <w:tcPr>
            <w:tcW w:w="789" w:type="pct"/>
            <w:gridSpan w:val="9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МБУК « ЦНКТ»</w:t>
            </w:r>
          </w:p>
        </w:tc>
        <w:tc>
          <w:tcPr>
            <w:tcW w:w="695" w:type="pct"/>
            <w:gridSpan w:val="3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</w:p>
          <w:p w:rsidR="00060330" w:rsidRPr="003455A7" w:rsidRDefault="00060330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3455A7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3455A7">
              <w:rPr>
                <w:b/>
                <w:sz w:val="20"/>
                <w:szCs w:val="20"/>
              </w:rPr>
              <w:t>108,0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3455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6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108,0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Pr="00F06D9B" w:rsidRDefault="00935674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704CC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указателей  к объектам культурного наследия и туристского </w:t>
            </w:r>
            <w:r>
              <w:rPr>
                <w:sz w:val="20"/>
                <w:szCs w:val="20"/>
              </w:rPr>
              <w:lastRenderedPageBreak/>
              <w:t>показа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Pr="00F06D9B" w:rsidRDefault="00060330" w:rsidP="0006033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704CCA" w:rsidP="00704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395" w:type="pct"/>
            <w:gridSpan w:val="6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293632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3174C">
              <w:rPr>
                <w:sz w:val="20"/>
                <w:szCs w:val="20"/>
              </w:rPr>
              <w:t>0,0</w:t>
            </w: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36,0</w:t>
            </w: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Pr="00293632" w:rsidRDefault="00935674" w:rsidP="0083174C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10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Внебюджетные средства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EC021F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83174C" w:rsidP="00831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  <w:p w:rsidR="00D0354B" w:rsidRPr="00293632" w:rsidRDefault="00D0354B" w:rsidP="0083174C">
            <w:pPr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3174C" w:rsidRDefault="0083174C" w:rsidP="0083174C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392" w:type="pct"/>
            <w:gridSpan w:val="5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63" w:type="pct"/>
            <w:gridSpan w:val="8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 w:rsidR="00AA02DC">
              <w:rPr>
                <w:color w:val="000000"/>
                <w:sz w:val="20"/>
                <w:szCs w:val="20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Задача №3</w:t>
            </w:r>
            <w:r>
              <w:rPr>
                <w:bCs/>
                <w:color w:val="000000"/>
                <w:spacing w:val="-2"/>
              </w:rPr>
              <w:t xml:space="preserve"> Содействие развитию туризма и любительского народного творчества.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Проведение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B13CE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Активизация </w:t>
            </w:r>
            <w:proofErr w:type="gramStart"/>
            <w:r w:rsidRPr="00293632">
              <w:rPr>
                <w:sz w:val="20"/>
                <w:szCs w:val="20"/>
              </w:rPr>
              <w:t>краеведческих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16DB1">
              <w:rPr>
                <w:b/>
                <w:sz w:val="20"/>
                <w:szCs w:val="20"/>
              </w:rPr>
              <w:t>00,0</w:t>
            </w: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3.3</w:t>
            </w:r>
          </w:p>
        </w:tc>
        <w:tc>
          <w:tcPr>
            <w:tcW w:w="550" w:type="pct"/>
            <w:gridSpan w:val="3"/>
          </w:tcPr>
          <w:p w:rsidR="00060330" w:rsidRPr="0084427B" w:rsidRDefault="00060330" w:rsidP="00060330">
            <w:r w:rsidRPr="0084427B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 w:rsidRPr="0084427B">
              <w:t xml:space="preserve"> </w:t>
            </w:r>
          </w:p>
        </w:tc>
        <w:tc>
          <w:tcPr>
            <w:tcW w:w="779" w:type="pct"/>
            <w:gridSpan w:val="6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МБУК « ЦНКТ»</w:t>
            </w:r>
          </w:p>
        </w:tc>
        <w:tc>
          <w:tcPr>
            <w:tcW w:w="702" w:type="pct"/>
            <w:gridSpan w:val="5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Областной бюджет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60330" w:rsidRPr="0084427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686F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571A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60330">
              <w:rPr>
                <w:b/>
                <w:sz w:val="20"/>
                <w:szCs w:val="20"/>
              </w:rPr>
              <w:t>0</w:t>
            </w:r>
            <w:r w:rsidR="00060330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C6083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лучших работников муниципальных учреждений культуры находящихся на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сельских поселений.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AA02DC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</w:t>
            </w:r>
          </w:p>
          <w:p w:rsidR="003A2219" w:rsidRDefault="003A2219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  <w:p w:rsidR="003A2219" w:rsidRDefault="003A2219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2A2D0F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06033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43826,0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1F797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66507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1F797C">
              <w:rPr>
                <w:b/>
                <w:sz w:val="20"/>
                <w:szCs w:val="20"/>
              </w:rPr>
              <w:t>534,4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15013,7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16598,7</w:t>
            </w:r>
          </w:p>
        </w:tc>
        <w:tc>
          <w:tcPr>
            <w:tcW w:w="457" w:type="pct"/>
            <w:gridSpan w:val="7"/>
          </w:tcPr>
          <w:p w:rsidR="00060330" w:rsidRPr="00293632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14836,5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3B01C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3B01C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16514,5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060330" w:rsidRPr="002A2D0F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060330" w:rsidRPr="00C60F9E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F21E7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10377,3</w:t>
            </w:r>
          </w:p>
          <w:p w:rsidR="00060330" w:rsidRPr="00F21E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21E7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455,8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3494,7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3673,5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компьютерного и телекоммуникационного оборудования.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56" w:type="pct"/>
            <w:gridSpan w:val="5"/>
          </w:tcPr>
          <w:p w:rsidR="00060330" w:rsidRPr="00C35EA8" w:rsidRDefault="00060330" w:rsidP="000603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060330" w:rsidRPr="00F06D9B" w:rsidRDefault="00060330" w:rsidP="00060330"/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91E7A" w:rsidRDefault="00391E7A" w:rsidP="00060330">
            <w:pPr>
              <w:rPr>
                <w:sz w:val="20"/>
                <w:szCs w:val="20"/>
              </w:rPr>
            </w:pPr>
          </w:p>
          <w:p w:rsidR="00391E7A" w:rsidRPr="003F02A4" w:rsidRDefault="00391E7A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5"/>
          </w:tcPr>
          <w:p w:rsidR="00060330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квалифицирован</w:t>
            </w:r>
            <w:proofErr w:type="gramEnd"/>
          </w:p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 xml:space="preserve">МБУК «Яренский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Pr="003F02A4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392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D57AEB" w:rsidRDefault="00391E7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060330" w:rsidRPr="00D57AEB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30" w:type="pct"/>
            <w:gridSpan w:val="11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F21E70" w:rsidRDefault="00060330" w:rsidP="00060330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9258DE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258DE" w:rsidRDefault="00060330" w:rsidP="00060330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10395,9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40D8">
              <w:rPr>
                <w:b/>
                <w:sz w:val="20"/>
                <w:szCs w:val="20"/>
              </w:rPr>
              <w:t>1086,4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3209,1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3534,2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3494,7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449" w:type="pct"/>
            <w:gridSpan w:val="5"/>
          </w:tcPr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3692,1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240D8" w:rsidRDefault="002240D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3867,1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060330" w:rsidRPr="001E4766" w:rsidRDefault="00060330" w:rsidP="00060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060330" w:rsidRPr="001E4766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7B2554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2554">
              <w:rPr>
                <w:b/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F068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Участие в смотрах и конкурсах, выезды на региональные и межрегиональные фестивали </w:t>
            </w:r>
            <w:r w:rsidRPr="005138B4">
              <w:rPr>
                <w:sz w:val="20"/>
                <w:szCs w:val="20"/>
              </w:rPr>
              <w:lastRenderedPageBreak/>
              <w:t>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060330" w:rsidRDefault="00060330" w:rsidP="000603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060330" w:rsidRPr="001E4766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060330" w:rsidRPr="005138B4" w:rsidRDefault="00060330" w:rsidP="00060330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060330" w:rsidRPr="00F06D9B" w:rsidRDefault="00060330" w:rsidP="00060330">
            <w:pPr>
              <w:jc w:val="both"/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 xml:space="preserve">Стипендиаты (лауреаты премий) </w:t>
            </w:r>
            <w:r w:rsidRPr="005138B4">
              <w:rPr>
                <w:color w:val="000000"/>
                <w:sz w:val="20"/>
                <w:szCs w:val="20"/>
              </w:rPr>
              <w:lastRenderedPageBreak/>
              <w:t>среди деятелей культуры и искусства и молодых талантливых авторов Ленского района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  <w:r>
              <w:rPr>
                <w:sz w:val="20"/>
                <w:szCs w:val="20"/>
              </w:rPr>
              <w:lastRenderedPageBreak/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Рост творческой активности работников учреждений культуры и </w:t>
            </w:r>
            <w:r w:rsidRPr="005138B4">
              <w:rPr>
                <w:sz w:val="20"/>
                <w:szCs w:val="20"/>
              </w:rPr>
              <w:lastRenderedPageBreak/>
              <w:t>молодых авторов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60" w:type="pct"/>
            <w:gridSpan w:val="6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поддержки квалифицированных специалистов</w:t>
            </w:r>
          </w:p>
          <w:p w:rsidR="00060330" w:rsidRPr="005138B4" w:rsidRDefault="00060330" w:rsidP="000603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A41311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815270" w:rsidRDefault="00060330" w:rsidP="00060330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060330" w:rsidRPr="005138B4" w:rsidRDefault="00060330" w:rsidP="00060330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89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363EBF" w:rsidRDefault="00060330" w:rsidP="00060330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3F13E5" w:rsidRDefault="00060330" w:rsidP="00060330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90792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86315,1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5602,0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9270</w:t>
            </w:r>
            <w:r w:rsidR="00907929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389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34353,7</w:t>
            </w:r>
          </w:p>
        </w:tc>
        <w:tc>
          <w:tcPr>
            <w:tcW w:w="478" w:type="pct"/>
            <w:gridSpan w:val="7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27120,3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29334,4</w:t>
            </w:r>
          </w:p>
        </w:tc>
        <w:tc>
          <w:tcPr>
            <w:tcW w:w="443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90792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27102,6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2901</w:t>
            </w:r>
            <w:r w:rsidR="00907929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E60504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3F278A" w:rsidRDefault="00A137D6" w:rsidP="003F27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1.7</w:t>
      </w:r>
      <w:r w:rsidR="003F278A">
        <w:rPr>
          <w:sz w:val="28"/>
          <w:szCs w:val="28"/>
        </w:rPr>
        <w:t xml:space="preserve">.  В  разделе  6  Программы «Ресурсное обеспечение Программы» </w:t>
      </w:r>
    </w:p>
    <w:p w:rsidR="003F278A" w:rsidRDefault="00A137D6" w:rsidP="003F2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A152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F278A"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907929">
        <w:rPr>
          <w:rFonts w:ascii="Times New Roman" w:hAnsi="Times New Roman" w:cs="Times New Roman"/>
          <w:sz w:val="28"/>
          <w:szCs w:val="28"/>
        </w:rPr>
        <w:t>117060,2</w:t>
      </w:r>
      <w:r w:rsidR="003F278A"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929">
        <w:rPr>
          <w:rFonts w:ascii="Times New Roman" w:hAnsi="Times New Roman" w:cs="Times New Roman"/>
          <w:sz w:val="28"/>
          <w:szCs w:val="28"/>
        </w:rPr>
        <w:t>86315,1</w:t>
      </w:r>
      <w:r w:rsidR="003F278A" w:rsidRPr="00B13C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626" w:rsidRDefault="00A137D6" w:rsidP="003F2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626">
        <w:rPr>
          <w:rFonts w:ascii="Times New Roman" w:hAnsi="Times New Roman" w:cs="Times New Roman"/>
          <w:sz w:val="28"/>
          <w:szCs w:val="28"/>
        </w:rPr>
        <w:t>-после слов «областного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26">
        <w:rPr>
          <w:rFonts w:ascii="Times New Roman" w:hAnsi="Times New Roman" w:cs="Times New Roman"/>
          <w:sz w:val="28"/>
          <w:szCs w:val="28"/>
        </w:rPr>
        <w:t>цифры «761,4» заменить цифрами «619,5»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78A" w:rsidRPr="00336C6B" w:rsidRDefault="00A137D6" w:rsidP="003F2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78A">
        <w:rPr>
          <w:rFonts w:ascii="Times New Roman" w:hAnsi="Times New Roman" w:cs="Times New Roman"/>
          <w:sz w:val="28"/>
          <w:szCs w:val="28"/>
        </w:rPr>
        <w:t>-после слов «внебюд</w:t>
      </w:r>
      <w:r w:rsidR="001E4626">
        <w:rPr>
          <w:rFonts w:ascii="Times New Roman" w:hAnsi="Times New Roman" w:cs="Times New Roman"/>
          <w:sz w:val="28"/>
          <w:szCs w:val="28"/>
        </w:rPr>
        <w:t>жетных источников» цифры «5581,8» заменить цифрами «5602,0</w:t>
      </w:r>
      <w:r w:rsidR="003F2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78A" w:rsidRPr="00AB2617" w:rsidRDefault="00A137D6" w:rsidP="003F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</w:t>
      </w:r>
      <w:proofErr w:type="gramStart"/>
      <w:r w:rsidR="003F278A">
        <w:rPr>
          <w:sz w:val="28"/>
          <w:szCs w:val="28"/>
        </w:rPr>
        <w:t xml:space="preserve"> В</w:t>
      </w:r>
      <w:proofErr w:type="gramEnd"/>
      <w:r w:rsidR="003F278A"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3F278A" w:rsidRPr="009A2081">
        <w:rPr>
          <w:sz w:val="28"/>
          <w:szCs w:val="28"/>
        </w:rPr>
        <w:t xml:space="preserve"> </w:t>
      </w:r>
      <w:r w:rsidR="003F278A">
        <w:rPr>
          <w:sz w:val="28"/>
          <w:szCs w:val="28"/>
        </w:rPr>
        <w:t>изложить в следующей редакции</w:t>
      </w:r>
      <w:r w:rsidR="003F278A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F278A" w:rsidRPr="007C0807" w:rsidTr="007A732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92701,8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29013,7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r>
              <w:rPr>
                <w:sz w:val="22"/>
                <w:szCs w:val="22"/>
              </w:rPr>
              <w:t>86315,1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FF3335" w:rsidRDefault="003F278A" w:rsidP="007A7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3F278A" w:rsidRPr="007C0807" w:rsidRDefault="003F278A" w:rsidP="007A732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27120,3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r>
              <w:rPr>
                <w:sz w:val="22"/>
                <w:szCs w:val="22"/>
              </w:rPr>
              <w:t>27102,6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r>
              <w:rPr>
                <w:sz w:val="22"/>
                <w:szCs w:val="22"/>
              </w:rPr>
              <w:t>165,2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t>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E4626">
              <w:rPr>
                <w:rFonts w:ascii="Times New Roman" w:hAnsi="Times New Roman" w:cs="Times New Roman"/>
                <w:sz w:val="22"/>
                <w:szCs w:val="22"/>
              </w:rPr>
              <w:t>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 w:rsidRPr="007C0807">
              <w:rPr>
                <w:sz w:val="22"/>
                <w:szCs w:val="22"/>
              </w:rPr>
              <w:t>1660,4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2038,6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1</w:t>
            </w:r>
            <w:r w:rsidR="001E4626">
              <w:rPr>
                <w:sz w:val="22"/>
                <w:szCs w:val="22"/>
              </w:rPr>
              <w:t>903,0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26780,1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8632,1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8574,0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16514,5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14836,5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452,8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b/>
                <w:sz w:val="22"/>
                <w:szCs w:val="22"/>
              </w:rPr>
              <w:t>1086,4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3867,1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0395,9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F278A" w:rsidRPr="00336C6B" w:rsidRDefault="003F278A" w:rsidP="003F278A">
      <w:pPr>
        <w:rPr>
          <w:b/>
          <w:sz w:val="20"/>
          <w:szCs w:val="20"/>
          <w:lang w:val="en-US"/>
        </w:rPr>
      </w:pP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«Вестнике муниципальных правовых актов МО «Ленский муниципальный район»» и разместить на интернет – сайте Администрации МО «Ленский муниципальный район».</w:t>
      </w: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 по социальным вопросам, заведующего отделом по вопросам молодёжи, спорта, НКО, культуры и туризма Д.В.Усова.</w:t>
      </w:r>
    </w:p>
    <w:p w:rsidR="00C876D4" w:rsidRDefault="00C876D4" w:rsidP="00540970">
      <w:pPr>
        <w:ind w:firstLine="709"/>
        <w:jc w:val="both"/>
        <w:rPr>
          <w:sz w:val="28"/>
          <w:szCs w:val="28"/>
        </w:rPr>
      </w:pPr>
    </w:p>
    <w:p w:rsidR="003F278A" w:rsidRDefault="003F278A" w:rsidP="00A137D6">
      <w:pPr>
        <w:jc w:val="both"/>
        <w:rPr>
          <w:sz w:val="28"/>
          <w:szCs w:val="28"/>
        </w:rPr>
      </w:pPr>
    </w:p>
    <w:p w:rsidR="00540970" w:rsidRDefault="00514EC1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970">
        <w:rPr>
          <w:sz w:val="28"/>
          <w:szCs w:val="28"/>
        </w:rPr>
        <w:t xml:space="preserve"> МО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 w:rsidR="00514EC1">
        <w:rPr>
          <w:sz w:val="28"/>
          <w:szCs w:val="28"/>
        </w:rPr>
        <w:t>А.Г.Торков</w:t>
      </w:r>
      <w:proofErr w:type="spellEnd"/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0"/>
    <w:rsid w:val="000004DB"/>
    <w:rsid w:val="000224DD"/>
    <w:rsid w:val="000329CE"/>
    <w:rsid w:val="0005189F"/>
    <w:rsid w:val="00060330"/>
    <w:rsid w:val="00065087"/>
    <w:rsid w:val="0007025F"/>
    <w:rsid w:val="00077789"/>
    <w:rsid w:val="00093236"/>
    <w:rsid w:val="00096F3A"/>
    <w:rsid w:val="000977F6"/>
    <w:rsid w:val="000B0A74"/>
    <w:rsid w:val="000B2E57"/>
    <w:rsid w:val="000F3866"/>
    <w:rsid w:val="00102AF6"/>
    <w:rsid w:val="00113659"/>
    <w:rsid w:val="00117144"/>
    <w:rsid w:val="00120631"/>
    <w:rsid w:val="00146684"/>
    <w:rsid w:val="00160C14"/>
    <w:rsid w:val="001A0F6F"/>
    <w:rsid w:val="001B1A64"/>
    <w:rsid w:val="001D3DCC"/>
    <w:rsid w:val="001D5673"/>
    <w:rsid w:val="001E4626"/>
    <w:rsid w:val="001F76F5"/>
    <w:rsid w:val="001F797C"/>
    <w:rsid w:val="00211A69"/>
    <w:rsid w:val="002240D8"/>
    <w:rsid w:val="002305DA"/>
    <w:rsid w:val="002377F6"/>
    <w:rsid w:val="002528C0"/>
    <w:rsid w:val="002A0275"/>
    <w:rsid w:val="002B02E3"/>
    <w:rsid w:val="002F2F0F"/>
    <w:rsid w:val="003009A3"/>
    <w:rsid w:val="0030316D"/>
    <w:rsid w:val="00314042"/>
    <w:rsid w:val="00327187"/>
    <w:rsid w:val="0035642A"/>
    <w:rsid w:val="00372D82"/>
    <w:rsid w:val="003774C0"/>
    <w:rsid w:val="00381006"/>
    <w:rsid w:val="00391E7A"/>
    <w:rsid w:val="003A2219"/>
    <w:rsid w:val="003B01CD"/>
    <w:rsid w:val="003C0CC7"/>
    <w:rsid w:val="003D1C73"/>
    <w:rsid w:val="003D4466"/>
    <w:rsid w:val="003E2848"/>
    <w:rsid w:val="003F278A"/>
    <w:rsid w:val="00410F21"/>
    <w:rsid w:val="00416D7E"/>
    <w:rsid w:val="004231C3"/>
    <w:rsid w:val="00430717"/>
    <w:rsid w:val="00430A7B"/>
    <w:rsid w:val="00474979"/>
    <w:rsid w:val="0048525C"/>
    <w:rsid w:val="00494C07"/>
    <w:rsid w:val="00495C65"/>
    <w:rsid w:val="004968E4"/>
    <w:rsid w:val="004E7748"/>
    <w:rsid w:val="0051149A"/>
    <w:rsid w:val="00512D17"/>
    <w:rsid w:val="00514EC1"/>
    <w:rsid w:val="00540970"/>
    <w:rsid w:val="005843E3"/>
    <w:rsid w:val="005863AD"/>
    <w:rsid w:val="005A2EFA"/>
    <w:rsid w:val="005A7829"/>
    <w:rsid w:val="005D415D"/>
    <w:rsid w:val="005E48BE"/>
    <w:rsid w:val="006020B9"/>
    <w:rsid w:val="0067430B"/>
    <w:rsid w:val="00686FB6"/>
    <w:rsid w:val="006C4201"/>
    <w:rsid w:val="006D75FD"/>
    <w:rsid w:val="006E146D"/>
    <w:rsid w:val="006E2CCC"/>
    <w:rsid w:val="006F20A6"/>
    <w:rsid w:val="00704CCA"/>
    <w:rsid w:val="007222BA"/>
    <w:rsid w:val="00776C69"/>
    <w:rsid w:val="00777486"/>
    <w:rsid w:val="0078292C"/>
    <w:rsid w:val="007A4AF9"/>
    <w:rsid w:val="007A7328"/>
    <w:rsid w:val="007B2554"/>
    <w:rsid w:val="007B5F9A"/>
    <w:rsid w:val="007E3ED5"/>
    <w:rsid w:val="007E4411"/>
    <w:rsid w:val="0081067C"/>
    <w:rsid w:val="0082052C"/>
    <w:rsid w:val="0083174C"/>
    <w:rsid w:val="0084158B"/>
    <w:rsid w:val="0084427B"/>
    <w:rsid w:val="00855028"/>
    <w:rsid w:val="008551B4"/>
    <w:rsid w:val="008844F2"/>
    <w:rsid w:val="00887C8B"/>
    <w:rsid w:val="008C5DBB"/>
    <w:rsid w:val="008C74D4"/>
    <w:rsid w:val="008D6797"/>
    <w:rsid w:val="008E13E1"/>
    <w:rsid w:val="008E5E43"/>
    <w:rsid w:val="008F1206"/>
    <w:rsid w:val="00907929"/>
    <w:rsid w:val="009238DB"/>
    <w:rsid w:val="00935674"/>
    <w:rsid w:val="009600DE"/>
    <w:rsid w:val="00980FD7"/>
    <w:rsid w:val="00983701"/>
    <w:rsid w:val="009D0994"/>
    <w:rsid w:val="009E61CA"/>
    <w:rsid w:val="009F7CDE"/>
    <w:rsid w:val="00A137D6"/>
    <w:rsid w:val="00A15230"/>
    <w:rsid w:val="00A20B9B"/>
    <w:rsid w:val="00A25DF3"/>
    <w:rsid w:val="00A27E98"/>
    <w:rsid w:val="00A33352"/>
    <w:rsid w:val="00A36073"/>
    <w:rsid w:val="00A36D85"/>
    <w:rsid w:val="00A6446E"/>
    <w:rsid w:val="00A8399D"/>
    <w:rsid w:val="00A860FF"/>
    <w:rsid w:val="00A9724B"/>
    <w:rsid w:val="00AA02DC"/>
    <w:rsid w:val="00AA0DED"/>
    <w:rsid w:val="00AA754D"/>
    <w:rsid w:val="00AB4F54"/>
    <w:rsid w:val="00AB6857"/>
    <w:rsid w:val="00AD2856"/>
    <w:rsid w:val="00AF5721"/>
    <w:rsid w:val="00B04AEF"/>
    <w:rsid w:val="00B055C3"/>
    <w:rsid w:val="00B173C7"/>
    <w:rsid w:val="00B319F4"/>
    <w:rsid w:val="00B37C4D"/>
    <w:rsid w:val="00B53BA2"/>
    <w:rsid w:val="00B6484F"/>
    <w:rsid w:val="00B76B76"/>
    <w:rsid w:val="00BF0561"/>
    <w:rsid w:val="00BF3A26"/>
    <w:rsid w:val="00C140C3"/>
    <w:rsid w:val="00C4402E"/>
    <w:rsid w:val="00C45DEB"/>
    <w:rsid w:val="00C46783"/>
    <w:rsid w:val="00C84B05"/>
    <w:rsid w:val="00C876D4"/>
    <w:rsid w:val="00C90C9F"/>
    <w:rsid w:val="00C90E6D"/>
    <w:rsid w:val="00CC0E5A"/>
    <w:rsid w:val="00CF334B"/>
    <w:rsid w:val="00CF5C6A"/>
    <w:rsid w:val="00D00FB5"/>
    <w:rsid w:val="00D01E79"/>
    <w:rsid w:val="00D0354B"/>
    <w:rsid w:val="00D11743"/>
    <w:rsid w:val="00D40043"/>
    <w:rsid w:val="00D4329D"/>
    <w:rsid w:val="00D45F0A"/>
    <w:rsid w:val="00D5495B"/>
    <w:rsid w:val="00D57AEB"/>
    <w:rsid w:val="00D7010D"/>
    <w:rsid w:val="00D70EAB"/>
    <w:rsid w:val="00D87E42"/>
    <w:rsid w:val="00DC3E0C"/>
    <w:rsid w:val="00DD3908"/>
    <w:rsid w:val="00DE49E6"/>
    <w:rsid w:val="00DE74B8"/>
    <w:rsid w:val="00DF6427"/>
    <w:rsid w:val="00DF6B06"/>
    <w:rsid w:val="00E13F56"/>
    <w:rsid w:val="00E22F13"/>
    <w:rsid w:val="00E60504"/>
    <w:rsid w:val="00E6714E"/>
    <w:rsid w:val="00E70EA5"/>
    <w:rsid w:val="00E76A6B"/>
    <w:rsid w:val="00EA7871"/>
    <w:rsid w:val="00EF5566"/>
    <w:rsid w:val="00EF686A"/>
    <w:rsid w:val="00F06917"/>
    <w:rsid w:val="00F11B13"/>
    <w:rsid w:val="00F21502"/>
    <w:rsid w:val="00F4017C"/>
    <w:rsid w:val="00F56C1D"/>
    <w:rsid w:val="00F65B18"/>
    <w:rsid w:val="00F66507"/>
    <w:rsid w:val="00F93725"/>
    <w:rsid w:val="00F93B39"/>
    <w:rsid w:val="00FB15E7"/>
    <w:rsid w:val="00FE175D"/>
    <w:rsid w:val="00FE5462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87CE-2E72-4134-BB69-CB7380E1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22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62</cp:revision>
  <cp:lastPrinted>2017-02-03T07:08:00Z</cp:lastPrinted>
  <dcterms:created xsi:type="dcterms:W3CDTF">2015-12-11T11:29:00Z</dcterms:created>
  <dcterms:modified xsi:type="dcterms:W3CDTF">2017-02-03T07:15:00Z</dcterms:modified>
</cp:coreProperties>
</file>