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C98" w:rsidRDefault="00C33C98" w:rsidP="00C33C98">
      <w:pPr>
        <w:jc w:val="center"/>
        <w:rPr>
          <w:rFonts w:eastAsia="Times New Roman"/>
          <w:b/>
          <w:sz w:val="28"/>
          <w:szCs w:val="28"/>
        </w:rPr>
      </w:pPr>
      <w:r>
        <w:rPr>
          <w:rFonts w:eastAsia="Times New Roman"/>
          <w:b/>
          <w:sz w:val="28"/>
          <w:szCs w:val="28"/>
        </w:rPr>
        <w:t>АРХАНГЕЛЬСКАЯ ОБЛАСТЬ</w:t>
      </w:r>
    </w:p>
    <w:p w:rsidR="00C33C98" w:rsidRDefault="00C33C98" w:rsidP="00C33C98">
      <w:pPr>
        <w:jc w:val="center"/>
        <w:rPr>
          <w:rFonts w:eastAsia="Times New Roman"/>
          <w:b/>
          <w:sz w:val="28"/>
          <w:szCs w:val="28"/>
        </w:rPr>
      </w:pPr>
    </w:p>
    <w:p w:rsidR="00C33C98" w:rsidRDefault="00C33C98" w:rsidP="00C33C98">
      <w:pPr>
        <w:jc w:val="center"/>
        <w:rPr>
          <w:rFonts w:eastAsia="Times New Roman"/>
          <w:b/>
          <w:sz w:val="28"/>
          <w:szCs w:val="28"/>
        </w:rPr>
      </w:pPr>
      <w:r>
        <w:rPr>
          <w:rFonts w:eastAsia="Times New Roman"/>
          <w:b/>
          <w:sz w:val="28"/>
          <w:szCs w:val="28"/>
        </w:rPr>
        <w:t>МУНИЦИПАЛЬНОЕ ОБРАЗОВАНИЕ</w:t>
      </w:r>
    </w:p>
    <w:p w:rsidR="00C33C98" w:rsidRDefault="00C33C98" w:rsidP="00C33C98">
      <w:pPr>
        <w:jc w:val="center"/>
        <w:rPr>
          <w:rFonts w:eastAsia="Times New Roman"/>
          <w:b/>
          <w:sz w:val="28"/>
          <w:szCs w:val="28"/>
        </w:rPr>
      </w:pPr>
      <w:r>
        <w:rPr>
          <w:rFonts w:eastAsia="Times New Roman"/>
          <w:b/>
          <w:sz w:val="28"/>
          <w:szCs w:val="28"/>
        </w:rPr>
        <w:t>«ЛЕНСКИЙ МУНИЦИПАЛЬНЫЙ РАЙОН»</w:t>
      </w:r>
    </w:p>
    <w:p w:rsidR="00C33C98" w:rsidRDefault="00C33C98" w:rsidP="00C33C98">
      <w:pPr>
        <w:jc w:val="center"/>
        <w:rPr>
          <w:rFonts w:eastAsia="Times New Roman"/>
          <w:sz w:val="28"/>
          <w:szCs w:val="28"/>
        </w:rPr>
      </w:pPr>
    </w:p>
    <w:p w:rsidR="00C33C98" w:rsidRDefault="00C33C98" w:rsidP="00C33C98">
      <w:pPr>
        <w:jc w:val="center"/>
        <w:rPr>
          <w:rFonts w:eastAsia="Times New Roman"/>
          <w:sz w:val="28"/>
          <w:szCs w:val="28"/>
        </w:rPr>
      </w:pPr>
      <w:r>
        <w:rPr>
          <w:rFonts w:eastAsia="Times New Roman"/>
          <w:sz w:val="28"/>
          <w:szCs w:val="28"/>
        </w:rPr>
        <w:t>СОБРАНИЕ ДЕПУТАТОВ</w:t>
      </w:r>
    </w:p>
    <w:p w:rsidR="00C33C98" w:rsidRDefault="00C33C98" w:rsidP="00C33C98">
      <w:pPr>
        <w:jc w:val="center"/>
        <w:rPr>
          <w:rFonts w:eastAsia="Times New Roman"/>
          <w:sz w:val="28"/>
          <w:szCs w:val="28"/>
        </w:rPr>
      </w:pPr>
    </w:p>
    <w:p w:rsidR="00C33C98" w:rsidRDefault="00C33C98" w:rsidP="00C33C98">
      <w:pPr>
        <w:jc w:val="center"/>
        <w:rPr>
          <w:rFonts w:eastAsia="Times New Roman"/>
          <w:sz w:val="28"/>
          <w:szCs w:val="28"/>
        </w:rPr>
      </w:pPr>
      <w:r>
        <w:rPr>
          <w:rFonts w:eastAsia="Times New Roman"/>
          <w:sz w:val="28"/>
          <w:szCs w:val="28"/>
        </w:rPr>
        <w:t>РЕШЕНИЕ</w:t>
      </w:r>
    </w:p>
    <w:p w:rsidR="00C33C98" w:rsidRDefault="00C33C98" w:rsidP="00C33C98">
      <w:pPr>
        <w:jc w:val="center"/>
        <w:rPr>
          <w:rFonts w:eastAsia="Times New Roman"/>
          <w:sz w:val="28"/>
          <w:szCs w:val="28"/>
        </w:rPr>
      </w:pPr>
      <w:r>
        <w:rPr>
          <w:rFonts w:eastAsia="Times New Roman"/>
          <w:sz w:val="28"/>
          <w:szCs w:val="28"/>
        </w:rPr>
        <w:t xml:space="preserve">от </w:t>
      </w:r>
      <w:r w:rsidR="005D263B">
        <w:rPr>
          <w:rFonts w:eastAsia="Times New Roman"/>
          <w:sz w:val="28"/>
          <w:szCs w:val="28"/>
        </w:rPr>
        <w:t>10</w:t>
      </w:r>
      <w:r>
        <w:rPr>
          <w:rFonts w:eastAsia="Times New Roman"/>
          <w:sz w:val="28"/>
          <w:szCs w:val="28"/>
        </w:rPr>
        <w:t xml:space="preserve"> апреля 2019 года № </w:t>
      </w:r>
      <w:r w:rsidR="005D263B">
        <w:rPr>
          <w:rFonts w:eastAsia="Times New Roman"/>
          <w:sz w:val="28"/>
          <w:szCs w:val="28"/>
        </w:rPr>
        <w:t>59-н</w:t>
      </w:r>
    </w:p>
    <w:p w:rsidR="00C33C98" w:rsidRDefault="00C33C98" w:rsidP="00C33C98">
      <w:pPr>
        <w:shd w:val="clear" w:color="auto" w:fill="FFFFFF"/>
        <w:tabs>
          <w:tab w:val="left" w:pos="2539"/>
        </w:tabs>
        <w:ind w:right="5184"/>
        <w:rPr>
          <w:rFonts w:eastAsia="Times New Roman"/>
          <w:color w:val="000000"/>
          <w:sz w:val="28"/>
          <w:szCs w:val="26"/>
        </w:rPr>
      </w:pPr>
    </w:p>
    <w:p w:rsidR="00547E58" w:rsidRDefault="00334065" w:rsidP="005D263B">
      <w:pPr>
        <w:shd w:val="clear" w:color="auto" w:fill="FFFFFF"/>
        <w:tabs>
          <w:tab w:val="left" w:pos="2539"/>
        </w:tabs>
        <w:ind w:right="5613"/>
        <w:jc w:val="both"/>
        <w:rPr>
          <w:rFonts w:eastAsia="Times New Roman"/>
          <w:color w:val="000000"/>
          <w:sz w:val="28"/>
          <w:szCs w:val="26"/>
        </w:rPr>
      </w:pPr>
      <w:r w:rsidRPr="00547E58">
        <w:rPr>
          <w:rFonts w:eastAsia="Times New Roman"/>
          <w:color w:val="000000"/>
          <w:sz w:val="28"/>
          <w:szCs w:val="26"/>
        </w:rPr>
        <w:t>О внесении изменений в</w:t>
      </w:r>
      <w:r w:rsidR="00547E58">
        <w:rPr>
          <w:rFonts w:eastAsia="Times New Roman"/>
          <w:color w:val="000000"/>
          <w:sz w:val="28"/>
          <w:szCs w:val="26"/>
        </w:rPr>
        <w:t xml:space="preserve"> </w:t>
      </w:r>
      <w:r w:rsidRPr="00547E58">
        <w:rPr>
          <w:rFonts w:eastAsia="Times New Roman"/>
          <w:color w:val="000000"/>
          <w:sz w:val="28"/>
          <w:szCs w:val="26"/>
        </w:rPr>
        <w:t>Положение о порядке управления и</w:t>
      </w:r>
      <w:r w:rsidR="00547E58">
        <w:rPr>
          <w:rFonts w:eastAsia="Times New Roman"/>
          <w:color w:val="000000"/>
          <w:sz w:val="28"/>
          <w:szCs w:val="26"/>
        </w:rPr>
        <w:t xml:space="preserve"> </w:t>
      </w:r>
      <w:r w:rsidRPr="00547E58">
        <w:rPr>
          <w:rFonts w:eastAsia="Times New Roman"/>
          <w:color w:val="000000"/>
          <w:sz w:val="28"/>
          <w:szCs w:val="26"/>
        </w:rPr>
        <w:t>распоряжения</w:t>
      </w:r>
      <w:r w:rsidR="00C33C98">
        <w:rPr>
          <w:rFonts w:eastAsia="Times New Roman"/>
          <w:color w:val="000000"/>
          <w:sz w:val="28"/>
          <w:szCs w:val="26"/>
        </w:rPr>
        <w:t xml:space="preserve"> </w:t>
      </w:r>
      <w:r w:rsidRPr="00547E58">
        <w:rPr>
          <w:rFonts w:eastAsia="Times New Roman"/>
          <w:color w:val="000000"/>
          <w:sz w:val="28"/>
          <w:szCs w:val="26"/>
        </w:rPr>
        <w:t>имуществом,</w:t>
      </w:r>
      <w:r w:rsidR="00547E58">
        <w:rPr>
          <w:rFonts w:eastAsia="Times New Roman"/>
          <w:color w:val="000000"/>
          <w:sz w:val="28"/>
          <w:szCs w:val="26"/>
        </w:rPr>
        <w:t xml:space="preserve"> </w:t>
      </w:r>
      <w:r w:rsidRPr="00547E58">
        <w:rPr>
          <w:rFonts w:eastAsia="Times New Roman"/>
          <w:color w:val="000000"/>
          <w:sz w:val="28"/>
          <w:szCs w:val="26"/>
        </w:rPr>
        <w:t>находящимся в муниципальной</w:t>
      </w:r>
      <w:r w:rsidR="00547E58">
        <w:rPr>
          <w:rFonts w:eastAsia="Times New Roman"/>
          <w:color w:val="000000"/>
          <w:sz w:val="28"/>
          <w:szCs w:val="26"/>
        </w:rPr>
        <w:t xml:space="preserve"> </w:t>
      </w:r>
      <w:r w:rsidRPr="00547E58">
        <w:rPr>
          <w:rFonts w:eastAsia="Times New Roman"/>
          <w:color w:val="000000"/>
          <w:sz w:val="28"/>
          <w:szCs w:val="26"/>
        </w:rPr>
        <w:t>собственности муниципального</w:t>
      </w:r>
      <w:r w:rsidR="00547E58">
        <w:rPr>
          <w:rFonts w:eastAsia="Times New Roman"/>
          <w:color w:val="000000"/>
          <w:sz w:val="28"/>
          <w:szCs w:val="26"/>
        </w:rPr>
        <w:t xml:space="preserve"> </w:t>
      </w:r>
      <w:r w:rsidRPr="00547E58">
        <w:rPr>
          <w:rFonts w:eastAsia="Times New Roman"/>
          <w:color w:val="000000"/>
          <w:sz w:val="28"/>
          <w:szCs w:val="26"/>
        </w:rPr>
        <w:t>образования</w:t>
      </w:r>
      <w:r w:rsidR="00C33C98">
        <w:rPr>
          <w:rFonts w:eastAsia="Times New Roman"/>
          <w:color w:val="000000"/>
          <w:sz w:val="28"/>
          <w:szCs w:val="26"/>
        </w:rPr>
        <w:t xml:space="preserve"> </w:t>
      </w:r>
      <w:r w:rsidRPr="00547E58">
        <w:rPr>
          <w:rFonts w:eastAsia="Times New Roman"/>
          <w:color w:val="000000"/>
          <w:sz w:val="28"/>
          <w:szCs w:val="26"/>
        </w:rPr>
        <w:t>«Ленский</w:t>
      </w:r>
      <w:r w:rsidR="00547E58">
        <w:rPr>
          <w:rFonts w:eastAsia="Times New Roman"/>
          <w:color w:val="000000"/>
          <w:sz w:val="28"/>
          <w:szCs w:val="26"/>
        </w:rPr>
        <w:t xml:space="preserve"> </w:t>
      </w:r>
      <w:r w:rsidR="005D263B">
        <w:rPr>
          <w:rFonts w:eastAsia="Times New Roman"/>
          <w:color w:val="000000"/>
          <w:sz w:val="28"/>
          <w:szCs w:val="26"/>
        </w:rPr>
        <w:t>муниципальный район»</w:t>
      </w:r>
    </w:p>
    <w:p w:rsidR="005D263B" w:rsidRDefault="005D263B" w:rsidP="005D263B">
      <w:pPr>
        <w:shd w:val="clear" w:color="auto" w:fill="FFFFFF"/>
        <w:tabs>
          <w:tab w:val="left" w:pos="2539"/>
        </w:tabs>
        <w:ind w:right="5184"/>
        <w:jc w:val="both"/>
        <w:rPr>
          <w:rFonts w:eastAsia="Times New Roman"/>
          <w:color w:val="000000"/>
          <w:sz w:val="28"/>
          <w:szCs w:val="26"/>
        </w:rPr>
      </w:pPr>
    </w:p>
    <w:p w:rsidR="006823D1" w:rsidRPr="00547E58" w:rsidRDefault="00334065" w:rsidP="00C33C98">
      <w:pPr>
        <w:shd w:val="clear" w:color="auto" w:fill="FFFFFF"/>
        <w:ind w:left="14" w:right="62" w:firstLine="677"/>
        <w:jc w:val="both"/>
        <w:rPr>
          <w:sz w:val="28"/>
        </w:rPr>
      </w:pPr>
      <w:r w:rsidRPr="00547E58">
        <w:rPr>
          <w:rFonts w:eastAsia="Times New Roman"/>
          <w:color w:val="000000"/>
          <w:sz w:val="28"/>
          <w:szCs w:val="26"/>
        </w:rPr>
        <w:t>В соответствии со статьями 50, 51 Федерального закона РФот 06.10.2003 № 131-ФЗ «Об общих принципах организации местного самоуправления в Российской Федерации», руководствуясь статьями 43, 51, 52, 53, 54, 55, Устава МО «Ленский муниципальный район», Собрание депутатов решило:</w:t>
      </w:r>
    </w:p>
    <w:p w:rsidR="006823D1" w:rsidRPr="00547E58" w:rsidRDefault="00334065" w:rsidP="00C33C98">
      <w:pPr>
        <w:shd w:val="clear" w:color="auto" w:fill="FFFFFF"/>
        <w:ind w:left="29" w:right="48" w:firstLine="730"/>
        <w:jc w:val="both"/>
        <w:rPr>
          <w:sz w:val="28"/>
        </w:rPr>
      </w:pPr>
      <w:r w:rsidRPr="00547E58">
        <w:rPr>
          <w:color w:val="000000"/>
          <w:sz w:val="28"/>
          <w:szCs w:val="26"/>
        </w:rPr>
        <w:t xml:space="preserve">1. </w:t>
      </w:r>
      <w:r w:rsidRPr="00547E58">
        <w:rPr>
          <w:rFonts w:eastAsia="Times New Roman"/>
          <w:color w:val="000000"/>
          <w:sz w:val="28"/>
          <w:szCs w:val="26"/>
        </w:rPr>
        <w:t>Внести в Положение о порядке управления и распоряжения имуществом, находящимся в муниципальной собственности муниципального образования «Ленский муниципальный район», утвержденный Решением Собрания депутатов МО «Ленский муниципальный район» от 22.06.2016 № 137-н (далее - Решение), следующие изменения:</w:t>
      </w:r>
    </w:p>
    <w:p w:rsidR="006823D1" w:rsidRPr="00547E58" w:rsidRDefault="00334065" w:rsidP="00C33C98">
      <w:pPr>
        <w:shd w:val="clear" w:color="auto" w:fill="FFFFFF"/>
        <w:ind w:left="768"/>
        <w:rPr>
          <w:sz w:val="28"/>
        </w:rPr>
      </w:pPr>
      <w:r w:rsidRPr="00547E58">
        <w:rPr>
          <w:color w:val="000000"/>
          <w:sz w:val="28"/>
          <w:szCs w:val="26"/>
        </w:rPr>
        <w:t xml:space="preserve">1.1. </w:t>
      </w:r>
      <w:r w:rsidRPr="00547E58">
        <w:rPr>
          <w:rFonts w:eastAsia="Times New Roman"/>
          <w:color w:val="000000"/>
          <w:sz w:val="28"/>
          <w:szCs w:val="26"/>
        </w:rPr>
        <w:t>В статью 23 «Муниципальные концессионные соглашения»:</w:t>
      </w:r>
    </w:p>
    <w:p w:rsidR="006823D1" w:rsidRPr="005D263B" w:rsidRDefault="00334065" w:rsidP="00C33C98">
      <w:pPr>
        <w:shd w:val="clear" w:color="auto" w:fill="FFFFFF"/>
        <w:tabs>
          <w:tab w:val="left" w:pos="1022"/>
        </w:tabs>
        <w:ind w:left="744"/>
        <w:rPr>
          <w:sz w:val="28"/>
        </w:rPr>
      </w:pPr>
      <w:r w:rsidRPr="005D263B">
        <w:rPr>
          <w:rFonts w:eastAsia="Times New Roman"/>
          <w:color w:val="000000"/>
          <w:sz w:val="28"/>
          <w:szCs w:val="26"/>
        </w:rPr>
        <w:t>а)</w:t>
      </w:r>
      <w:r w:rsidRPr="005D263B">
        <w:rPr>
          <w:rFonts w:eastAsia="Times New Roman"/>
          <w:color w:val="000000"/>
          <w:sz w:val="28"/>
          <w:szCs w:val="26"/>
        </w:rPr>
        <w:tab/>
        <w:t>абзац второй изложить в следующей редакции:</w:t>
      </w:r>
    </w:p>
    <w:p w:rsidR="006823D1" w:rsidRPr="005D263B" w:rsidRDefault="00334065" w:rsidP="00C33C98">
      <w:pPr>
        <w:shd w:val="clear" w:color="auto" w:fill="FFFFFF"/>
        <w:ind w:left="43" w:right="29" w:firstLine="696"/>
        <w:jc w:val="both"/>
        <w:rPr>
          <w:sz w:val="28"/>
        </w:rPr>
      </w:pPr>
      <w:proofErr w:type="gramStart"/>
      <w:r w:rsidRPr="005D263B">
        <w:rPr>
          <w:rFonts w:eastAsia="Times New Roman"/>
          <w:color w:val="000000"/>
          <w:sz w:val="28"/>
          <w:szCs w:val="26"/>
        </w:rPr>
        <w:t>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за исключением случаев, если концессионное соглашение заключается в отношении объекта, предусмотренного пунктом 13 абзаца 3 статьи 23 настоящего Положения) (далее - объект концессионного</w:t>
      </w:r>
      <w:proofErr w:type="gramEnd"/>
      <w:r w:rsidRPr="005D263B">
        <w:rPr>
          <w:rFonts w:eastAsia="Times New Roman"/>
          <w:color w:val="000000"/>
          <w:sz w:val="28"/>
          <w:szCs w:val="26"/>
        </w:rPr>
        <w:t xml:space="preserve"> соглашения), право собственности на которое принадлежи</w:t>
      </w:r>
      <w:proofErr w:type="gramStart"/>
      <w:r w:rsidRPr="005D263B">
        <w:rPr>
          <w:rFonts w:eastAsia="Times New Roman"/>
          <w:color w:val="000000"/>
          <w:sz w:val="28"/>
          <w:szCs w:val="26"/>
        </w:rPr>
        <w:t>т-</w:t>
      </w:r>
      <w:proofErr w:type="gramEnd"/>
      <w:r w:rsidRPr="005D263B">
        <w:rPr>
          <w:rFonts w:eastAsia="Times New Roman"/>
          <w:color w:val="000000"/>
          <w:sz w:val="28"/>
          <w:szCs w:val="26"/>
        </w:rPr>
        <w:t xml:space="preserve"> или будет принадлежать другой стороне (концеденту). </w:t>
      </w:r>
      <w:r w:rsidR="00547E58" w:rsidRPr="005D263B">
        <w:rPr>
          <w:rFonts w:eastAsia="Times New Roman"/>
          <w:color w:val="000000"/>
          <w:sz w:val="28"/>
          <w:szCs w:val="26"/>
        </w:rPr>
        <w:t>О</w:t>
      </w:r>
      <w:r w:rsidRPr="005D263B">
        <w:rPr>
          <w:rFonts w:eastAsia="Times New Roman"/>
          <w:color w:val="000000"/>
          <w:sz w:val="28"/>
          <w:szCs w:val="26"/>
        </w:rPr>
        <w:t>существлять</w:t>
      </w:r>
      <w:r w:rsidR="00547E58" w:rsidRPr="005D263B">
        <w:rPr>
          <w:rFonts w:eastAsia="Times New Roman"/>
          <w:color w:val="000000"/>
          <w:sz w:val="28"/>
          <w:szCs w:val="26"/>
        </w:rPr>
        <w:t xml:space="preserve"> </w:t>
      </w:r>
      <w:r w:rsidRPr="005D263B">
        <w:rPr>
          <w:rFonts w:eastAsia="Times New Roman"/>
          <w:color w:val="000000"/>
          <w:sz w:val="28"/>
          <w:szCs w:val="26"/>
        </w:rPr>
        <w:t>деятельность</w:t>
      </w:r>
      <w:r w:rsidR="00547E58" w:rsidRPr="005D263B">
        <w:rPr>
          <w:rFonts w:eastAsia="Times New Roman"/>
          <w:color w:val="000000"/>
          <w:sz w:val="28"/>
          <w:szCs w:val="26"/>
        </w:rPr>
        <w:t xml:space="preserve"> </w:t>
      </w:r>
      <w:r w:rsidRPr="005D263B">
        <w:rPr>
          <w:rFonts w:eastAsia="Times New Roman"/>
          <w:color w:val="000000"/>
          <w:sz w:val="28"/>
          <w:szCs w:val="26"/>
        </w:rPr>
        <w:t>с</w:t>
      </w:r>
      <w:r w:rsidR="00547E58" w:rsidRPr="005D263B">
        <w:rPr>
          <w:rFonts w:eastAsia="Times New Roman"/>
          <w:color w:val="000000"/>
          <w:sz w:val="28"/>
          <w:szCs w:val="26"/>
        </w:rPr>
        <w:t xml:space="preserve"> </w:t>
      </w:r>
      <w:r w:rsidRPr="005D263B">
        <w:rPr>
          <w:rFonts w:eastAsia="Times New Roman"/>
          <w:color w:val="000000"/>
          <w:sz w:val="28"/>
          <w:szCs w:val="26"/>
        </w:rPr>
        <w:t>использованием</w:t>
      </w:r>
      <w:r w:rsidR="00C33C98" w:rsidRPr="005D263B">
        <w:rPr>
          <w:rFonts w:eastAsia="Times New Roman"/>
          <w:color w:val="000000"/>
          <w:sz w:val="28"/>
          <w:szCs w:val="26"/>
        </w:rPr>
        <w:t xml:space="preserve"> </w:t>
      </w:r>
      <w:r w:rsidRPr="005D263B">
        <w:rPr>
          <w:rFonts w:eastAsia="Times New Roman"/>
          <w:color w:val="000000"/>
          <w:sz w:val="28"/>
          <w:szCs w:val="26"/>
        </w:rPr>
        <w:t>(эксплуатацией)</w:t>
      </w:r>
      <w:r w:rsidR="00C33C98" w:rsidRPr="005D263B">
        <w:rPr>
          <w:rFonts w:eastAsia="Times New Roman"/>
          <w:color w:val="000000"/>
          <w:sz w:val="28"/>
          <w:szCs w:val="26"/>
        </w:rPr>
        <w:t xml:space="preserve"> </w:t>
      </w:r>
      <w:r w:rsidRPr="005D263B">
        <w:rPr>
          <w:rFonts w:eastAsia="Times New Roman"/>
          <w:color w:val="000000"/>
          <w:sz w:val="28"/>
          <w:szCs w:val="26"/>
        </w:rPr>
        <w:t>объекта</w:t>
      </w:r>
      <w:r w:rsidR="00C33C98" w:rsidRPr="005D263B">
        <w:rPr>
          <w:rFonts w:eastAsia="Times New Roman"/>
          <w:color w:val="000000"/>
          <w:sz w:val="28"/>
          <w:szCs w:val="26"/>
        </w:rPr>
        <w:t xml:space="preserve"> </w:t>
      </w:r>
      <w:r w:rsidRPr="005D263B">
        <w:rPr>
          <w:rFonts w:eastAsia="Times New Roman"/>
          <w:color w:val="000000"/>
          <w:sz w:val="28"/>
          <w:szCs w:val="26"/>
        </w:rPr>
        <w:t>концессионного</w:t>
      </w:r>
      <w:r w:rsidR="00547E58" w:rsidRPr="005D263B">
        <w:rPr>
          <w:rFonts w:eastAsia="Times New Roman"/>
          <w:color w:val="000000"/>
          <w:sz w:val="28"/>
          <w:szCs w:val="26"/>
        </w:rPr>
        <w:t xml:space="preserve"> </w:t>
      </w:r>
      <w:r w:rsidRPr="005D263B">
        <w:rPr>
          <w:rFonts w:eastAsia="Times New Roman"/>
          <w:color w:val="000000"/>
          <w:sz w:val="28"/>
          <w:szCs w:val="26"/>
        </w:rPr>
        <w:t xml:space="preserve">соглашения, а кон цедент обязуется предоставить концессионеру на срок, </w:t>
      </w:r>
      <w:proofErr w:type="gramStart"/>
      <w:r w:rsidRPr="005D263B">
        <w:rPr>
          <w:rFonts w:eastAsia="Times New Roman"/>
          <w:color w:val="000000"/>
          <w:sz w:val="28"/>
          <w:szCs w:val="26"/>
        </w:rPr>
        <w:t>установлю</w:t>
      </w:r>
      <w:proofErr w:type="gramEnd"/>
      <w:r w:rsidRPr="005D263B">
        <w:rPr>
          <w:rFonts w:eastAsia="Times New Roman"/>
          <w:color w:val="000000"/>
          <w:sz w:val="28"/>
          <w:szCs w:val="26"/>
        </w:rPr>
        <w:t xml:space="preserve"> пили этим соглашением, права владения и пользования объектом концессионного соглашения для осуществления указанной деятельности.</w:t>
      </w:r>
    </w:p>
    <w:p w:rsidR="006823D1" w:rsidRPr="005D263B" w:rsidRDefault="00334065" w:rsidP="00C33C98">
      <w:pPr>
        <w:shd w:val="clear" w:color="auto" w:fill="FFFFFF"/>
        <w:tabs>
          <w:tab w:val="left" w:pos="1022"/>
        </w:tabs>
        <w:ind w:left="744"/>
        <w:jc w:val="both"/>
        <w:rPr>
          <w:sz w:val="28"/>
        </w:rPr>
      </w:pPr>
      <w:r w:rsidRPr="005D263B">
        <w:rPr>
          <w:rFonts w:eastAsia="Times New Roman"/>
          <w:color w:val="000000"/>
          <w:sz w:val="28"/>
          <w:szCs w:val="26"/>
        </w:rPr>
        <w:lastRenderedPageBreak/>
        <w:t>б)</w:t>
      </w:r>
      <w:r w:rsidRPr="005D263B">
        <w:rPr>
          <w:rFonts w:eastAsia="Times New Roman"/>
          <w:color w:val="000000"/>
          <w:sz w:val="28"/>
          <w:szCs w:val="26"/>
        </w:rPr>
        <w:tab/>
      </w:r>
      <w:r w:rsidR="00547E58" w:rsidRPr="005D263B">
        <w:rPr>
          <w:rFonts w:eastAsia="Times New Roman"/>
          <w:color w:val="000000"/>
          <w:sz w:val="28"/>
          <w:szCs w:val="26"/>
        </w:rPr>
        <w:t xml:space="preserve"> </w:t>
      </w:r>
      <w:r w:rsidRPr="005D263B">
        <w:rPr>
          <w:rFonts w:eastAsia="Times New Roman"/>
          <w:color w:val="000000"/>
          <w:sz w:val="28"/>
          <w:szCs w:val="26"/>
        </w:rPr>
        <w:t>абзац третий изложить в следующей редакции:</w:t>
      </w:r>
    </w:p>
    <w:p w:rsidR="006823D1" w:rsidRDefault="00334065" w:rsidP="00C33C98">
      <w:pPr>
        <w:shd w:val="clear" w:color="auto" w:fill="FFFFFF"/>
        <w:ind w:left="67" w:firstLine="739"/>
        <w:jc w:val="both"/>
        <w:rPr>
          <w:rFonts w:eastAsia="Times New Roman"/>
          <w:color w:val="000000"/>
          <w:sz w:val="28"/>
          <w:szCs w:val="26"/>
        </w:rPr>
      </w:pPr>
      <w:r w:rsidRPr="00547E58">
        <w:rPr>
          <w:color w:val="000000"/>
          <w:sz w:val="28"/>
          <w:szCs w:val="26"/>
        </w:rPr>
        <w:t xml:space="preserve">1) </w:t>
      </w:r>
      <w:r w:rsidRPr="00547E58">
        <w:rPr>
          <w:rFonts w:eastAsia="Times New Roman"/>
          <w:color w:val="000000"/>
          <w:sz w:val="28"/>
          <w:szCs w:val="26"/>
        </w:rPr>
        <w:t>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6823D1" w:rsidRPr="00547E58" w:rsidRDefault="00334065" w:rsidP="00C33C98">
      <w:pPr>
        <w:numPr>
          <w:ilvl w:val="0"/>
          <w:numId w:val="1"/>
        </w:numPr>
        <w:shd w:val="clear" w:color="auto" w:fill="FFFFFF"/>
        <w:tabs>
          <w:tab w:val="left" w:pos="998"/>
        </w:tabs>
        <w:ind w:left="710"/>
        <w:jc w:val="both"/>
        <w:rPr>
          <w:color w:val="000000"/>
          <w:sz w:val="28"/>
          <w:szCs w:val="26"/>
        </w:rPr>
      </w:pPr>
      <w:r w:rsidRPr="00547E58">
        <w:rPr>
          <w:rFonts w:eastAsia="Times New Roman"/>
          <w:color w:val="000000"/>
          <w:sz w:val="28"/>
          <w:szCs w:val="26"/>
        </w:rPr>
        <w:t>объекты трубопроводного транспорта;</w:t>
      </w:r>
    </w:p>
    <w:p w:rsidR="006823D1" w:rsidRPr="00547E58" w:rsidRDefault="00334065" w:rsidP="00C33C98">
      <w:pPr>
        <w:numPr>
          <w:ilvl w:val="0"/>
          <w:numId w:val="1"/>
        </w:numPr>
        <w:shd w:val="clear" w:color="auto" w:fill="FFFFFF"/>
        <w:tabs>
          <w:tab w:val="left" w:pos="998"/>
        </w:tabs>
        <w:ind w:left="14" w:firstLine="696"/>
        <w:jc w:val="both"/>
        <w:rPr>
          <w:color w:val="000000"/>
          <w:sz w:val="28"/>
          <w:szCs w:val="26"/>
        </w:rPr>
      </w:pPr>
      <w:proofErr w:type="gramStart"/>
      <w:r w:rsidRPr="00547E58">
        <w:rPr>
          <w:rFonts w:eastAsia="Times New Roman"/>
          <w:color w:val="000000"/>
          <w:sz w:val="28"/>
          <w:szCs w:val="26"/>
        </w:rPr>
        <w:t>морские и речные суда, суда смешанного (река - море) плавания, а также</w:t>
      </w:r>
      <w:r w:rsidR="00547E58">
        <w:rPr>
          <w:rFonts w:eastAsia="Times New Roman"/>
          <w:color w:val="000000"/>
          <w:sz w:val="28"/>
          <w:szCs w:val="26"/>
        </w:rPr>
        <w:t xml:space="preserve"> </w:t>
      </w:r>
      <w:r w:rsidRPr="00547E58">
        <w:rPr>
          <w:rFonts w:eastAsia="Times New Roman"/>
          <w:color w:val="000000"/>
          <w:sz w:val="28"/>
          <w:szCs w:val="26"/>
        </w:rPr>
        <w:t>суда, осуществляющие ледокольную проводку, гидрографическую, научно-</w:t>
      </w:r>
      <w:r w:rsidR="00547E58">
        <w:rPr>
          <w:rFonts w:eastAsia="Times New Roman"/>
          <w:color w:val="000000"/>
          <w:sz w:val="28"/>
          <w:szCs w:val="26"/>
        </w:rPr>
        <w:t xml:space="preserve"> </w:t>
      </w:r>
      <w:r w:rsidRPr="00547E58">
        <w:rPr>
          <w:rFonts w:eastAsia="Times New Roman"/>
          <w:color w:val="000000"/>
          <w:sz w:val="28"/>
          <w:szCs w:val="26"/>
        </w:rPr>
        <w:t>исследовательскую деятельность, паромные переправы, плавучие и сухие доки;</w:t>
      </w:r>
      <w:proofErr w:type="gramEnd"/>
    </w:p>
    <w:p w:rsidR="006823D1" w:rsidRPr="00547E58" w:rsidRDefault="00334065" w:rsidP="00C33C98">
      <w:pPr>
        <w:numPr>
          <w:ilvl w:val="0"/>
          <w:numId w:val="1"/>
        </w:numPr>
        <w:shd w:val="clear" w:color="auto" w:fill="FFFFFF"/>
        <w:tabs>
          <w:tab w:val="left" w:pos="998"/>
        </w:tabs>
        <w:ind w:left="710"/>
        <w:jc w:val="both"/>
        <w:rPr>
          <w:color w:val="000000"/>
          <w:sz w:val="28"/>
          <w:szCs w:val="26"/>
        </w:rPr>
      </w:pPr>
      <w:r w:rsidRPr="00547E58">
        <w:rPr>
          <w:rFonts w:eastAsia="Times New Roman"/>
          <w:color w:val="000000"/>
          <w:sz w:val="28"/>
          <w:szCs w:val="26"/>
        </w:rPr>
        <w:t>гидротехнические сооружения;</w:t>
      </w:r>
    </w:p>
    <w:p w:rsidR="006823D1" w:rsidRPr="00547E58" w:rsidRDefault="00334065" w:rsidP="00C33C98">
      <w:pPr>
        <w:shd w:val="clear" w:color="auto" w:fill="FFFFFF"/>
        <w:tabs>
          <w:tab w:val="left" w:pos="1118"/>
        </w:tabs>
        <w:ind w:left="24" w:firstLine="710"/>
        <w:jc w:val="both"/>
        <w:rPr>
          <w:sz w:val="28"/>
        </w:rPr>
      </w:pPr>
      <w:r w:rsidRPr="00547E58">
        <w:rPr>
          <w:color w:val="000000"/>
          <w:sz w:val="28"/>
          <w:szCs w:val="26"/>
        </w:rPr>
        <w:t>5)</w:t>
      </w:r>
      <w:r w:rsidR="00547E58">
        <w:rPr>
          <w:color w:val="000000"/>
          <w:sz w:val="28"/>
          <w:szCs w:val="26"/>
        </w:rPr>
        <w:t xml:space="preserve"> </w:t>
      </w:r>
      <w:r w:rsidRPr="00547E58">
        <w:rPr>
          <w:rFonts w:eastAsia="Times New Roman"/>
          <w:color w:val="000000"/>
          <w:sz w:val="28"/>
          <w:szCs w:val="26"/>
        </w:rPr>
        <w:t>объекты по производству, передаче и распределению электрической</w:t>
      </w:r>
      <w:r w:rsidR="00547E58">
        <w:rPr>
          <w:rFonts w:eastAsia="Times New Roman"/>
          <w:color w:val="000000"/>
          <w:sz w:val="28"/>
          <w:szCs w:val="26"/>
        </w:rPr>
        <w:t xml:space="preserve"> </w:t>
      </w:r>
      <w:r w:rsidRPr="00547E58">
        <w:rPr>
          <w:rFonts w:eastAsia="Times New Roman"/>
          <w:color w:val="000000"/>
          <w:sz w:val="28"/>
          <w:szCs w:val="26"/>
        </w:rPr>
        <w:t>энергии;</w:t>
      </w:r>
    </w:p>
    <w:p w:rsidR="006823D1" w:rsidRPr="00547E58" w:rsidRDefault="00334065" w:rsidP="00C33C98">
      <w:pPr>
        <w:shd w:val="clear" w:color="auto" w:fill="FFFFFF"/>
        <w:tabs>
          <w:tab w:val="left" w:pos="1282"/>
        </w:tabs>
        <w:ind w:left="29" w:firstLine="706"/>
        <w:jc w:val="both"/>
        <w:rPr>
          <w:sz w:val="28"/>
        </w:rPr>
      </w:pPr>
      <w:r w:rsidRPr="00547E58">
        <w:rPr>
          <w:color w:val="000000"/>
          <w:sz w:val="28"/>
          <w:szCs w:val="26"/>
        </w:rPr>
        <w:t>6)</w:t>
      </w:r>
      <w:r w:rsidR="00547E58">
        <w:rPr>
          <w:color w:val="000000"/>
          <w:sz w:val="28"/>
          <w:szCs w:val="26"/>
        </w:rPr>
        <w:t xml:space="preserve"> </w:t>
      </w:r>
      <w:r w:rsidRPr="00547E58">
        <w:rPr>
          <w:rFonts w:eastAsia="Times New Roman"/>
          <w:color w:val="000000"/>
          <w:sz w:val="28"/>
          <w:szCs w:val="26"/>
        </w:rPr>
        <w:t>объекты теплоснабжения, централизованные системы горячего</w:t>
      </w:r>
      <w:r w:rsidR="00547E58">
        <w:rPr>
          <w:rFonts w:eastAsia="Times New Roman"/>
          <w:color w:val="000000"/>
          <w:sz w:val="28"/>
          <w:szCs w:val="26"/>
        </w:rPr>
        <w:t xml:space="preserve"> </w:t>
      </w:r>
      <w:r w:rsidRPr="00547E58">
        <w:rPr>
          <w:rFonts w:eastAsia="Times New Roman"/>
          <w:color w:val="000000"/>
          <w:sz w:val="28"/>
          <w:szCs w:val="26"/>
        </w:rPr>
        <w:t>водоснабжения, холодного водоснабжения и (или) водоотведения, отдельные</w:t>
      </w:r>
      <w:r w:rsidR="00547E58">
        <w:rPr>
          <w:rFonts w:eastAsia="Times New Roman"/>
          <w:color w:val="000000"/>
          <w:sz w:val="28"/>
          <w:szCs w:val="26"/>
        </w:rPr>
        <w:t xml:space="preserve"> </w:t>
      </w:r>
      <w:r w:rsidRPr="00547E58">
        <w:rPr>
          <w:rFonts w:eastAsia="Times New Roman"/>
          <w:color w:val="000000"/>
          <w:sz w:val="28"/>
          <w:szCs w:val="26"/>
        </w:rPr>
        <w:t>объекты таких систем;</w:t>
      </w:r>
    </w:p>
    <w:p w:rsidR="006823D1" w:rsidRPr="00547E58" w:rsidRDefault="00334065" w:rsidP="00C33C98">
      <w:pPr>
        <w:numPr>
          <w:ilvl w:val="0"/>
          <w:numId w:val="2"/>
        </w:numPr>
        <w:shd w:val="clear" w:color="auto" w:fill="FFFFFF"/>
        <w:tabs>
          <w:tab w:val="left" w:pos="1042"/>
        </w:tabs>
        <w:ind w:left="38" w:firstLine="706"/>
        <w:jc w:val="both"/>
        <w:rPr>
          <w:color w:val="000000"/>
          <w:sz w:val="28"/>
          <w:szCs w:val="26"/>
        </w:rPr>
      </w:pPr>
      <w:r w:rsidRPr="00547E58">
        <w:rPr>
          <w:rFonts w:eastAsia="Times New Roman"/>
          <w:color w:val="000000"/>
          <w:sz w:val="28"/>
          <w:szCs w:val="26"/>
        </w:rPr>
        <w:t>объекты здравоохранения, в том числе объекты, предназначенные для</w:t>
      </w:r>
      <w:r w:rsidR="00C33C98">
        <w:rPr>
          <w:rFonts w:eastAsia="Times New Roman"/>
          <w:color w:val="000000"/>
          <w:sz w:val="28"/>
          <w:szCs w:val="26"/>
        </w:rPr>
        <w:t xml:space="preserve"> </w:t>
      </w:r>
      <w:r w:rsidRPr="00547E58">
        <w:rPr>
          <w:rFonts w:eastAsia="Times New Roman"/>
          <w:color w:val="000000"/>
          <w:sz w:val="28"/>
          <w:szCs w:val="26"/>
        </w:rPr>
        <w:t>санаторно-курортного лечения;</w:t>
      </w:r>
    </w:p>
    <w:p w:rsidR="006823D1" w:rsidRPr="00547E58" w:rsidRDefault="00334065" w:rsidP="00C33C98">
      <w:pPr>
        <w:numPr>
          <w:ilvl w:val="0"/>
          <w:numId w:val="2"/>
        </w:numPr>
        <w:shd w:val="clear" w:color="auto" w:fill="FFFFFF"/>
        <w:tabs>
          <w:tab w:val="left" w:pos="1042"/>
        </w:tabs>
        <w:ind w:left="38" w:firstLine="706"/>
        <w:jc w:val="both"/>
        <w:rPr>
          <w:color w:val="000000"/>
          <w:sz w:val="28"/>
          <w:szCs w:val="26"/>
        </w:rPr>
      </w:pPr>
      <w:r w:rsidRPr="00547E58">
        <w:rPr>
          <w:rFonts w:eastAsia="Times New Roman"/>
          <w:color w:val="000000"/>
          <w:sz w:val="28"/>
          <w:szCs w:val="26"/>
        </w:rPr>
        <w:t>объекты образования, культуры, спорта, объекты, используемые для</w:t>
      </w:r>
      <w:r w:rsidR="00547E58">
        <w:rPr>
          <w:rFonts w:eastAsia="Times New Roman"/>
          <w:color w:val="000000"/>
          <w:sz w:val="28"/>
          <w:szCs w:val="26"/>
        </w:rPr>
        <w:t xml:space="preserve"> </w:t>
      </w:r>
      <w:r w:rsidRPr="00547E58">
        <w:rPr>
          <w:rFonts w:eastAsia="Times New Roman"/>
          <w:color w:val="000000"/>
          <w:sz w:val="28"/>
          <w:szCs w:val="26"/>
        </w:rPr>
        <w:t>организации отдыха граждан и туризма, иные объекты социально-культурного</w:t>
      </w:r>
      <w:r w:rsidR="00547E58">
        <w:rPr>
          <w:rFonts w:eastAsia="Times New Roman"/>
          <w:color w:val="000000"/>
          <w:sz w:val="28"/>
          <w:szCs w:val="26"/>
        </w:rPr>
        <w:t xml:space="preserve"> </w:t>
      </w:r>
      <w:r w:rsidRPr="00547E58">
        <w:rPr>
          <w:rFonts w:eastAsia="Times New Roman"/>
          <w:color w:val="000000"/>
          <w:sz w:val="28"/>
          <w:szCs w:val="26"/>
        </w:rPr>
        <w:t>назначения;</w:t>
      </w:r>
    </w:p>
    <w:p w:rsidR="006823D1" w:rsidRPr="00547E58" w:rsidRDefault="00334065" w:rsidP="00C33C98">
      <w:pPr>
        <w:numPr>
          <w:ilvl w:val="0"/>
          <w:numId w:val="2"/>
        </w:numPr>
        <w:shd w:val="clear" w:color="auto" w:fill="FFFFFF"/>
        <w:tabs>
          <w:tab w:val="left" w:pos="1042"/>
        </w:tabs>
        <w:ind w:left="38" w:firstLine="706"/>
        <w:jc w:val="both"/>
        <w:rPr>
          <w:color w:val="000000"/>
          <w:sz w:val="28"/>
          <w:szCs w:val="26"/>
        </w:rPr>
      </w:pPr>
      <w:r w:rsidRPr="00547E58">
        <w:rPr>
          <w:rFonts w:eastAsia="Times New Roman"/>
          <w:color w:val="000000"/>
          <w:sz w:val="28"/>
          <w:szCs w:val="26"/>
        </w:rPr>
        <w:t>объекты, на которых осуществляются обработка, накопление, утилизация,</w:t>
      </w:r>
      <w:r w:rsidR="00547E58">
        <w:rPr>
          <w:rFonts w:eastAsia="Times New Roman"/>
          <w:color w:val="000000"/>
          <w:sz w:val="28"/>
          <w:szCs w:val="26"/>
        </w:rPr>
        <w:t xml:space="preserve"> </w:t>
      </w:r>
      <w:r w:rsidRPr="00547E58">
        <w:rPr>
          <w:rFonts w:eastAsia="Times New Roman"/>
          <w:color w:val="000000"/>
          <w:sz w:val="28"/>
          <w:szCs w:val="26"/>
        </w:rPr>
        <w:t>обезвреживание, размещение твердых коммунальных отходов;</w:t>
      </w:r>
    </w:p>
    <w:p w:rsidR="006823D1" w:rsidRPr="00547E58" w:rsidRDefault="00334065" w:rsidP="00C33C98">
      <w:pPr>
        <w:shd w:val="clear" w:color="auto" w:fill="FFFFFF"/>
        <w:tabs>
          <w:tab w:val="left" w:pos="1243"/>
        </w:tabs>
        <w:ind w:left="43" w:firstLine="734"/>
        <w:jc w:val="both"/>
        <w:rPr>
          <w:sz w:val="28"/>
        </w:rPr>
      </w:pPr>
      <w:r w:rsidRPr="00547E58">
        <w:rPr>
          <w:color w:val="000000"/>
          <w:sz w:val="28"/>
          <w:szCs w:val="26"/>
        </w:rPr>
        <w:t>10)</w:t>
      </w:r>
      <w:r w:rsidRPr="00547E58">
        <w:rPr>
          <w:color w:val="000000"/>
          <w:sz w:val="28"/>
          <w:szCs w:val="26"/>
        </w:rPr>
        <w:tab/>
      </w:r>
      <w:r w:rsidRPr="00547E58">
        <w:rPr>
          <w:rFonts w:eastAsia="Times New Roman"/>
          <w:color w:val="000000"/>
          <w:sz w:val="28"/>
          <w:szCs w:val="26"/>
        </w:rPr>
        <w:t>объекты коммунальной инфраструктуры или объекты коммунального</w:t>
      </w:r>
      <w:r w:rsidR="00547E58">
        <w:rPr>
          <w:rFonts w:eastAsia="Times New Roman"/>
          <w:color w:val="000000"/>
          <w:sz w:val="28"/>
          <w:szCs w:val="26"/>
        </w:rPr>
        <w:t xml:space="preserve"> </w:t>
      </w:r>
      <w:r w:rsidRPr="00547E58">
        <w:rPr>
          <w:rFonts w:eastAsia="Times New Roman"/>
          <w:color w:val="000000"/>
          <w:sz w:val="28"/>
          <w:szCs w:val="26"/>
        </w:rPr>
        <w:t>хозяйства, не указанные в пунктах 5, 6 и 9 настоящей части, в том числе объекты</w:t>
      </w:r>
      <w:r w:rsidR="00547E58">
        <w:rPr>
          <w:rFonts w:eastAsia="Times New Roman"/>
          <w:color w:val="000000"/>
          <w:sz w:val="28"/>
          <w:szCs w:val="26"/>
        </w:rPr>
        <w:t xml:space="preserve"> </w:t>
      </w:r>
      <w:r w:rsidRPr="00547E58">
        <w:rPr>
          <w:rFonts w:eastAsia="Times New Roman"/>
          <w:color w:val="000000"/>
          <w:sz w:val="28"/>
          <w:szCs w:val="26"/>
        </w:rPr>
        <w:t>энергоснабжения, объекты, предназначенные для освещения территорий городских</w:t>
      </w:r>
      <w:r w:rsidR="00547E58">
        <w:rPr>
          <w:rFonts w:eastAsia="Times New Roman"/>
          <w:color w:val="000000"/>
          <w:sz w:val="28"/>
          <w:szCs w:val="26"/>
        </w:rPr>
        <w:t xml:space="preserve"> </w:t>
      </w:r>
      <w:r w:rsidRPr="00547E58">
        <w:rPr>
          <w:rFonts w:eastAsia="Times New Roman"/>
          <w:color w:val="000000"/>
          <w:sz w:val="28"/>
          <w:szCs w:val="26"/>
        </w:rPr>
        <w:t>и сельских поселений, объекты, предназначенные для благоустройства территорий;</w:t>
      </w:r>
    </w:p>
    <w:p w:rsidR="006823D1" w:rsidRPr="00547E58" w:rsidRDefault="00334065" w:rsidP="00C33C98">
      <w:pPr>
        <w:numPr>
          <w:ilvl w:val="0"/>
          <w:numId w:val="3"/>
        </w:numPr>
        <w:shd w:val="clear" w:color="auto" w:fill="FFFFFF"/>
        <w:tabs>
          <w:tab w:val="left" w:pos="1176"/>
        </w:tabs>
        <w:ind w:left="787"/>
        <w:jc w:val="both"/>
        <w:rPr>
          <w:color w:val="000000"/>
          <w:sz w:val="28"/>
          <w:szCs w:val="26"/>
        </w:rPr>
      </w:pPr>
      <w:r w:rsidRPr="00547E58">
        <w:rPr>
          <w:rFonts w:eastAsia="Times New Roman"/>
          <w:color w:val="000000"/>
          <w:sz w:val="28"/>
          <w:szCs w:val="26"/>
        </w:rPr>
        <w:t>объекты социального обслуживания граждан;</w:t>
      </w:r>
    </w:p>
    <w:p w:rsidR="006823D1" w:rsidRPr="00547E58" w:rsidRDefault="00334065" w:rsidP="00C33C98">
      <w:pPr>
        <w:numPr>
          <w:ilvl w:val="0"/>
          <w:numId w:val="3"/>
        </w:numPr>
        <w:shd w:val="clear" w:color="auto" w:fill="FFFFFF"/>
        <w:tabs>
          <w:tab w:val="left" w:pos="1176"/>
        </w:tabs>
        <w:ind w:left="787"/>
        <w:jc w:val="both"/>
        <w:rPr>
          <w:color w:val="000000"/>
          <w:sz w:val="28"/>
          <w:szCs w:val="26"/>
        </w:rPr>
      </w:pPr>
      <w:r w:rsidRPr="00547E58">
        <w:rPr>
          <w:rFonts w:eastAsia="Times New Roman"/>
          <w:color w:val="000000"/>
          <w:sz w:val="28"/>
          <w:szCs w:val="26"/>
        </w:rPr>
        <w:t>объекты газоснабжения;</w:t>
      </w:r>
    </w:p>
    <w:p w:rsidR="006823D1" w:rsidRPr="005D263B" w:rsidRDefault="00334065" w:rsidP="00C33C98">
      <w:pPr>
        <w:shd w:val="clear" w:color="auto" w:fill="FFFFFF"/>
        <w:tabs>
          <w:tab w:val="left" w:pos="1243"/>
          <w:tab w:val="left" w:leader="underscore" w:pos="5635"/>
          <w:tab w:val="left" w:leader="underscore" w:pos="6437"/>
          <w:tab w:val="left" w:leader="underscore" w:pos="6974"/>
        </w:tabs>
        <w:ind w:left="62" w:firstLine="730"/>
        <w:jc w:val="both"/>
        <w:rPr>
          <w:sz w:val="28"/>
        </w:rPr>
      </w:pPr>
      <w:r w:rsidRPr="005D263B">
        <w:rPr>
          <w:color w:val="000000"/>
          <w:sz w:val="28"/>
          <w:szCs w:val="26"/>
        </w:rPr>
        <w:t>13)</w:t>
      </w:r>
      <w:r w:rsidRPr="005D263B">
        <w:rPr>
          <w:color w:val="000000"/>
          <w:sz w:val="28"/>
          <w:szCs w:val="26"/>
        </w:rPr>
        <w:tab/>
      </w:r>
      <w:r w:rsidRPr="005D263B">
        <w:rPr>
          <w:rFonts w:eastAsia="Times New Roman"/>
          <w:color w:val="000000"/>
          <w:sz w:val="28"/>
          <w:szCs w:val="26"/>
        </w:rPr>
        <w:t>программы для электронных вычислительных машин (программы для</w:t>
      </w:r>
      <w:r w:rsidR="00547E58" w:rsidRPr="005D263B">
        <w:rPr>
          <w:rFonts w:eastAsia="Times New Roman"/>
          <w:color w:val="000000"/>
          <w:sz w:val="28"/>
          <w:szCs w:val="26"/>
        </w:rPr>
        <w:t xml:space="preserve"> </w:t>
      </w:r>
      <w:r w:rsidRPr="005D263B">
        <w:rPr>
          <w:rFonts w:eastAsia="Times New Roman"/>
          <w:color w:val="000000"/>
          <w:sz w:val="28"/>
          <w:szCs w:val="26"/>
        </w:rPr>
        <w:t>ЭВМ), базы данных, информационные системы (в том числе государственные</w:t>
      </w:r>
      <w:r w:rsidR="00547E58" w:rsidRPr="005D263B">
        <w:rPr>
          <w:rFonts w:eastAsia="Times New Roman"/>
          <w:color w:val="000000"/>
          <w:sz w:val="28"/>
          <w:szCs w:val="26"/>
        </w:rPr>
        <w:t xml:space="preserve"> </w:t>
      </w:r>
      <w:r w:rsidRPr="005D263B">
        <w:rPr>
          <w:rFonts w:eastAsia="Times New Roman"/>
          <w:color w:val="000000"/>
          <w:sz w:val="28"/>
          <w:szCs w:val="26"/>
        </w:rPr>
        <w:t>информационные си</w:t>
      </w:r>
      <w:r w:rsidR="00547E58" w:rsidRPr="005D263B">
        <w:rPr>
          <w:rFonts w:eastAsia="Times New Roman"/>
          <w:color w:val="000000"/>
          <w:sz w:val="28"/>
          <w:szCs w:val="26"/>
        </w:rPr>
        <w:t xml:space="preserve">стемы) </w:t>
      </w:r>
      <w:r w:rsidRPr="005D263B">
        <w:rPr>
          <w:rFonts w:eastAsia="Times New Roman"/>
          <w:color w:val="000000"/>
          <w:sz w:val="28"/>
          <w:szCs w:val="26"/>
        </w:rPr>
        <w:t>и (или) сайты</w:t>
      </w:r>
      <w:r w:rsidR="00547E58" w:rsidRPr="005D263B">
        <w:rPr>
          <w:rFonts w:eastAsia="Times New Roman"/>
          <w:color w:val="000000"/>
          <w:sz w:val="28"/>
          <w:szCs w:val="26"/>
        </w:rPr>
        <w:t xml:space="preserve"> </w:t>
      </w:r>
      <w:r w:rsidRPr="005D263B">
        <w:rPr>
          <w:rFonts w:eastAsia="Times New Roman"/>
          <w:color w:val="000000"/>
          <w:sz w:val="28"/>
          <w:szCs w:val="26"/>
        </w:rPr>
        <w:t>в информационн</w:t>
      </w:r>
      <w:proofErr w:type="gramStart"/>
      <w:r w:rsidRPr="005D263B">
        <w:rPr>
          <w:rFonts w:eastAsia="Times New Roman"/>
          <w:color w:val="000000"/>
          <w:sz w:val="28"/>
          <w:szCs w:val="26"/>
        </w:rPr>
        <w:t>о-</w:t>
      </w:r>
      <w:proofErr w:type="gramEnd"/>
      <w:r w:rsidR="00547E58" w:rsidRPr="005D263B">
        <w:rPr>
          <w:rFonts w:eastAsia="Times New Roman"/>
          <w:color w:val="000000"/>
          <w:sz w:val="28"/>
          <w:szCs w:val="26"/>
        </w:rPr>
        <w:t xml:space="preserve"> </w:t>
      </w:r>
      <w:r w:rsidRPr="005D263B">
        <w:rPr>
          <w:rFonts w:eastAsia="Times New Roman"/>
          <w:color w:val="000000"/>
          <w:sz w:val="28"/>
          <w:szCs w:val="26"/>
        </w:rPr>
        <w:t>телекоммуникационной  сети "Интернет"</w:t>
      </w:r>
      <w:r w:rsidR="00547E58" w:rsidRPr="005D263B">
        <w:rPr>
          <w:rFonts w:eastAsia="Times New Roman"/>
          <w:color w:val="000000"/>
          <w:sz w:val="28"/>
          <w:szCs w:val="26"/>
        </w:rPr>
        <w:t xml:space="preserve"> </w:t>
      </w:r>
      <w:r w:rsidRPr="005D263B">
        <w:rPr>
          <w:rFonts w:eastAsia="Times New Roman"/>
          <w:color w:val="000000"/>
          <w:sz w:val="28"/>
          <w:szCs w:val="26"/>
        </w:rPr>
        <w:t>или</w:t>
      </w:r>
      <w:r w:rsidR="00547E58" w:rsidRPr="005D263B">
        <w:rPr>
          <w:rFonts w:eastAsia="Times New Roman"/>
          <w:color w:val="000000"/>
          <w:sz w:val="28"/>
          <w:szCs w:val="26"/>
        </w:rPr>
        <w:t xml:space="preserve"> </w:t>
      </w:r>
      <w:r w:rsidRPr="005D263B">
        <w:rPr>
          <w:rFonts w:eastAsia="Times New Roman"/>
          <w:color w:val="000000"/>
          <w:sz w:val="28"/>
          <w:szCs w:val="26"/>
        </w:rPr>
        <w:t>других  информационно-</w:t>
      </w:r>
      <w:r w:rsidR="00547E58" w:rsidRPr="005D263B">
        <w:rPr>
          <w:rFonts w:eastAsia="Times New Roman"/>
          <w:color w:val="000000"/>
          <w:sz w:val="28"/>
          <w:szCs w:val="26"/>
        </w:rPr>
        <w:t xml:space="preserve"> </w:t>
      </w:r>
      <w:r w:rsidRPr="005D263B">
        <w:rPr>
          <w:rFonts w:eastAsia="Times New Roman"/>
          <w:color w:val="000000"/>
          <w:sz w:val="28"/>
          <w:szCs w:val="26"/>
        </w:rPr>
        <w:t>телекоммуникационных сетях, в состав которых входят такие программы для ЭВМ</w:t>
      </w:r>
      <w:r w:rsidR="00547E58" w:rsidRPr="005D263B">
        <w:rPr>
          <w:rFonts w:eastAsia="Times New Roman"/>
          <w:color w:val="000000"/>
          <w:sz w:val="28"/>
          <w:szCs w:val="26"/>
        </w:rPr>
        <w:t xml:space="preserve"> </w:t>
      </w:r>
      <w:r w:rsidRPr="005D263B">
        <w:rPr>
          <w:rFonts w:eastAsia="Times New Roman"/>
          <w:color w:val="000000"/>
          <w:sz w:val="28"/>
          <w:szCs w:val="26"/>
        </w:rPr>
        <w:t xml:space="preserve">и (или) базы данных, либо совокупность указанных объектов (далее </w:t>
      </w:r>
      <w:r w:rsidR="00547E58" w:rsidRPr="005D263B">
        <w:rPr>
          <w:rFonts w:eastAsia="Times New Roman"/>
          <w:color w:val="000000"/>
          <w:sz w:val="28"/>
          <w:szCs w:val="26"/>
        </w:rPr>
        <w:t>–</w:t>
      </w:r>
      <w:r w:rsidRPr="005D263B">
        <w:rPr>
          <w:rFonts w:eastAsia="Times New Roman"/>
          <w:color w:val="000000"/>
          <w:sz w:val="28"/>
          <w:szCs w:val="26"/>
        </w:rPr>
        <w:t xml:space="preserve"> объекты</w:t>
      </w:r>
      <w:r w:rsidR="00547E58" w:rsidRPr="005D263B">
        <w:rPr>
          <w:rFonts w:eastAsia="Times New Roman"/>
          <w:color w:val="000000"/>
          <w:sz w:val="28"/>
          <w:szCs w:val="26"/>
        </w:rPr>
        <w:t xml:space="preserve"> </w:t>
      </w:r>
      <w:r w:rsidRPr="005D263B">
        <w:rPr>
          <w:rFonts w:eastAsia="Times New Roman"/>
          <w:color w:val="000000"/>
          <w:sz w:val="28"/>
          <w:szCs w:val="26"/>
        </w:rPr>
        <w:t>информационных   технологий),   либо объекты информационных технологий и</w:t>
      </w:r>
      <w:r w:rsidR="00547E58" w:rsidRPr="005D263B">
        <w:rPr>
          <w:rFonts w:eastAsia="Times New Roman"/>
          <w:color w:val="000000"/>
          <w:sz w:val="28"/>
          <w:szCs w:val="26"/>
        </w:rPr>
        <w:t xml:space="preserve"> </w:t>
      </w:r>
      <w:r w:rsidRPr="005D263B">
        <w:rPr>
          <w:rFonts w:eastAsia="Times New Roman"/>
          <w:color w:val="000000"/>
          <w:sz w:val="28"/>
          <w:szCs w:val="26"/>
        </w:rPr>
        <w:t>имущество, технологически связанное с одним или несколькими такими объектами</w:t>
      </w:r>
      <w:r w:rsidR="00547E58" w:rsidRPr="005D263B">
        <w:rPr>
          <w:rFonts w:eastAsia="Times New Roman"/>
          <w:color w:val="000000"/>
          <w:sz w:val="28"/>
          <w:szCs w:val="26"/>
        </w:rPr>
        <w:t xml:space="preserve"> </w:t>
      </w:r>
      <w:r w:rsidRPr="005D263B">
        <w:rPr>
          <w:rFonts w:eastAsia="Times New Roman"/>
          <w:color w:val="000000"/>
          <w:sz w:val="28"/>
          <w:szCs w:val="26"/>
        </w:rPr>
        <w:t>и  предназначенное для обеспечения  их функционирования  или осуществления</w:t>
      </w:r>
      <w:r w:rsidR="00547E58" w:rsidRPr="005D263B">
        <w:rPr>
          <w:rFonts w:eastAsia="Times New Roman"/>
          <w:color w:val="000000"/>
          <w:sz w:val="28"/>
          <w:szCs w:val="26"/>
        </w:rPr>
        <w:t xml:space="preserve"> иной деятельности, </w:t>
      </w:r>
      <w:r w:rsidRPr="005D263B">
        <w:rPr>
          <w:rFonts w:eastAsia="Times New Roman"/>
          <w:color w:val="000000"/>
          <w:sz w:val="28"/>
          <w:szCs w:val="26"/>
        </w:rPr>
        <w:t>предусмотренной</w:t>
      </w:r>
      <w:r w:rsidR="00547E58" w:rsidRPr="005D263B">
        <w:rPr>
          <w:rFonts w:eastAsia="Times New Roman"/>
          <w:color w:val="000000"/>
          <w:sz w:val="28"/>
          <w:szCs w:val="26"/>
        </w:rPr>
        <w:t xml:space="preserve"> </w:t>
      </w:r>
      <w:r w:rsidRPr="005D263B">
        <w:rPr>
          <w:rFonts w:eastAsia="Times New Roman"/>
          <w:color w:val="000000"/>
          <w:sz w:val="28"/>
          <w:szCs w:val="26"/>
        </w:rPr>
        <w:t>концессионным соглашением</w:t>
      </w:r>
      <w:r w:rsidR="00547E58" w:rsidRPr="005D263B">
        <w:rPr>
          <w:rFonts w:eastAsia="Times New Roman"/>
          <w:color w:val="000000"/>
          <w:sz w:val="28"/>
          <w:szCs w:val="26"/>
        </w:rPr>
        <w:t xml:space="preserve"> </w:t>
      </w:r>
      <w:r w:rsidRPr="005D263B">
        <w:rPr>
          <w:rFonts w:eastAsia="Times New Roman"/>
          <w:color w:val="000000"/>
          <w:sz w:val="28"/>
          <w:szCs w:val="26"/>
        </w:rPr>
        <w:t>(далее</w:t>
      </w:r>
      <w:r w:rsidR="00547E58" w:rsidRPr="005D263B">
        <w:rPr>
          <w:rFonts w:eastAsia="Times New Roman"/>
          <w:color w:val="000000"/>
          <w:sz w:val="28"/>
          <w:szCs w:val="26"/>
        </w:rPr>
        <w:t xml:space="preserve"> </w:t>
      </w:r>
      <w:proofErr w:type="gramStart"/>
      <w:r w:rsidRPr="005D263B">
        <w:rPr>
          <w:rFonts w:eastAsia="Times New Roman"/>
          <w:color w:val="000000"/>
          <w:sz w:val="28"/>
          <w:szCs w:val="26"/>
        </w:rPr>
        <w:t>-т</w:t>
      </w:r>
      <w:proofErr w:type="gramEnd"/>
      <w:r w:rsidRPr="005D263B">
        <w:rPr>
          <w:rFonts w:eastAsia="Times New Roman"/>
          <w:color w:val="000000"/>
          <w:sz w:val="28"/>
          <w:szCs w:val="26"/>
        </w:rPr>
        <w:t xml:space="preserve">ехнические средства обеспечения функционирования объектов </w:t>
      </w:r>
      <w:r w:rsidRPr="005D263B">
        <w:rPr>
          <w:rFonts w:eastAsia="Times New Roman"/>
          <w:color w:val="000000"/>
          <w:sz w:val="28"/>
          <w:szCs w:val="26"/>
        </w:rPr>
        <w:lastRenderedPageBreak/>
        <w:t>информационных технологий)</w:t>
      </w:r>
      <w:r w:rsidR="00C33C98" w:rsidRPr="005D263B">
        <w:rPr>
          <w:rFonts w:eastAsia="Times New Roman"/>
          <w:color w:val="000000"/>
          <w:sz w:val="28"/>
          <w:szCs w:val="26"/>
        </w:rPr>
        <w:t>.</w:t>
      </w:r>
    </w:p>
    <w:p w:rsidR="006823D1" w:rsidRPr="00547E58" w:rsidRDefault="00334065" w:rsidP="00C33C98">
      <w:pPr>
        <w:shd w:val="clear" w:color="auto" w:fill="FFFFFF"/>
        <w:tabs>
          <w:tab w:val="left" w:pos="1243"/>
        </w:tabs>
        <w:ind w:left="62" w:firstLine="730"/>
        <w:jc w:val="both"/>
        <w:rPr>
          <w:sz w:val="28"/>
        </w:rPr>
      </w:pPr>
      <w:r w:rsidRPr="00547E58">
        <w:rPr>
          <w:color w:val="000000"/>
          <w:sz w:val="28"/>
          <w:szCs w:val="26"/>
        </w:rPr>
        <w:t>14)</w:t>
      </w:r>
      <w:r w:rsidRPr="00547E58">
        <w:rPr>
          <w:color w:val="000000"/>
          <w:sz w:val="28"/>
          <w:szCs w:val="26"/>
        </w:rPr>
        <w:tab/>
      </w:r>
      <w:r w:rsidRPr="00547E58">
        <w:rPr>
          <w:rFonts w:eastAsia="Times New Roman"/>
          <w:color w:val="000000"/>
          <w:sz w:val="28"/>
          <w:szCs w:val="26"/>
        </w:rPr>
        <w:t>иные объекты в соответствии с Федеральным законом РФ от 21.07.2005</w:t>
      </w:r>
      <w:r w:rsidR="00547E58">
        <w:rPr>
          <w:rFonts w:eastAsia="Times New Roman"/>
          <w:color w:val="000000"/>
          <w:sz w:val="28"/>
          <w:szCs w:val="26"/>
        </w:rPr>
        <w:t xml:space="preserve"> </w:t>
      </w:r>
      <w:r w:rsidRPr="00547E58">
        <w:rPr>
          <w:rFonts w:eastAsia="Times New Roman"/>
          <w:color w:val="000000"/>
          <w:sz w:val="28"/>
          <w:szCs w:val="26"/>
        </w:rPr>
        <w:t>N 115-ФЗ «О концессионных соглашениях»</w:t>
      </w:r>
    </w:p>
    <w:p w:rsidR="006823D1" w:rsidRPr="00547E58" w:rsidRDefault="00334065" w:rsidP="00C33C98">
      <w:pPr>
        <w:shd w:val="clear" w:color="auto" w:fill="FFFFFF"/>
        <w:ind w:firstLine="816"/>
        <w:jc w:val="both"/>
        <w:rPr>
          <w:sz w:val="28"/>
        </w:rPr>
      </w:pPr>
      <w:r w:rsidRPr="00547E58">
        <w:rPr>
          <w:color w:val="000000"/>
          <w:sz w:val="28"/>
          <w:szCs w:val="26"/>
        </w:rPr>
        <w:t xml:space="preserve">2. </w:t>
      </w:r>
      <w:r w:rsidRPr="00547E58">
        <w:rPr>
          <w:rFonts w:eastAsia="Times New Roman"/>
          <w:color w:val="000000"/>
          <w:sz w:val="28"/>
          <w:szCs w:val="26"/>
        </w:rPr>
        <w:t xml:space="preserve">Настоящее Решение опубликовать в </w:t>
      </w:r>
      <w:r w:rsidR="00547E58">
        <w:rPr>
          <w:rFonts w:eastAsia="Times New Roman"/>
          <w:color w:val="000000"/>
          <w:sz w:val="28"/>
          <w:szCs w:val="26"/>
        </w:rPr>
        <w:t xml:space="preserve">газете </w:t>
      </w:r>
      <w:r w:rsidRPr="00547E58">
        <w:rPr>
          <w:rFonts w:eastAsia="Times New Roman"/>
          <w:color w:val="000000"/>
          <w:sz w:val="28"/>
          <w:szCs w:val="26"/>
        </w:rPr>
        <w:t xml:space="preserve">«Маяк» </w:t>
      </w:r>
      <w:r w:rsidR="00547E58">
        <w:rPr>
          <w:rFonts w:eastAsia="Times New Roman"/>
          <w:color w:val="000000"/>
          <w:sz w:val="28"/>
          <w:szCs w:val="26"/>
        </w:rPr>
        <w:t xml:space="preserve">и </w:t>
      </w:r>
      <w:r w:rsidRPr="00547E58">
        <w:rPr>
          <w:rFonts w:eastAsia="Times New Roman"/>
          <w:color w:val="000000"/>
          <w:sz w:val="28"/>
          <w:szCs w:val="26"/>
        </w:rPr>
        <w:t>разместить на</w:t>
      </w:r>
      <w:r w:rsidR="00C33C98">
        <w:rPr>
          <w:rFonts w:eastAsia="Times New Roman"/>
          <w:color w:val="000000"/>
          <w:sz w:val="28"/>
          <w:szCs w:val="26"/>
        </w:rPr>
        <w:t xml:space="preserve"> </w:t>
      </w:r>
      <w:r w:rsidRPr="00547E58">
        <w:rPr>
          <w:rFonts w:eastAsia="Times New Roman"/>
          <w:color w:val="000000"/>
          <w:sz w:val="28"/>
          <w:szCs w:val="26"/>
        </w:rPr>
        <w:t>официальном сайте Администрации МО «Ленский муниципальный район».</w:t>
      </w:r>
    </w:p>
    <w:p w:rsidR="00547E58" w:rsidRDefault="00547E58" w:rsidP="00C33C98">
      <w:pPr>
        <w:shd w:val="clear" w:color="auto" w:fill="FFFFFF"/>
        <w:tabs>
          <w:tab w:val="left" w:pos="6629"/>
        </w:tabs>
        <w:ind w:left="110"/>
        <w:jc w:val="both"/>
        <w:rPr>
          <w:rFonts w:eastAsia="Times New Roman"/>
          <w:color w:val="000000"/>
          <w:sz w:val="28"/>
          <w:szCs w:val="26"/>
        </w:rPr>
      </w:pPr>
    </w:p>
    <w:p w:rsidR="00547E58" w:rsidRDefault="00547E58" w:rsidP="00C33C98">
      <w:pPr>
        <w:shd w:val="clear" w:color="auto" w:fill="FFFFFF"/>
        <w:tabs>
          <w:tab w:val="left" w:pos="6629"/>
        </w:tabs>
        <w:ind w:left="110"/>
        <w:jc w:val="both"/>
        <w:rPr>
          <w:rFonts w:eastAsia="Times New Roman"/>
          <w:color w:val="000000"/>
          <w:sz w:val="28"/>
          <w:szCs w:val="26"/>
        </w:rPr>
      </w:pPr>
    </w:p>
    <w:p w:rsidR="006823D1" w:rsidRPr="00547E58" w:rsidRDefault="00334065" w:rsidP="00C33C98">
      <w:pPr>
        <w:shd w:val="clear" w:color="auto" w:fill="FFFFFF"/>
        <w:tabs>
          <w:tab w:val="left" w:pos="6629"/>
        </w:tabs>
        <w:ind w:left="110"/>
        <w:jc w:val="both"/>
        <w:rPr>
          <w:sz w:val="28"/>
        </w:rPr>
      </w:pPr>
      <w:r w:rsidRPr="00547E58">
        <w:rPr>
          <w:rFonts w:eastAsia="Times New Roman"/>
          <w:color w:val="000000"/>
          <w:sz w:val="28"/>
          <w:szCs w:val="26"/>
        </w:rPr>
        <w:t>Глава МО «Ленский муниципальный район»</w:t>
      </w:r>
      <w:r w:rsidR="00547E58">
        <w:rPr>
          <w:rFonts w:eastAsia="Times New Roman"/>
          <w:color w:val="000000"/>
          <w:sz w:val="28"/>
          <w:szCs w:val="26"/>
        </w:rPr>
        <w:t xml:space="preserve">                    </w:t>
      </w:r>
      <w:r w:rsidRPr="00547E58">
        <w:rPr>
          <w:rFonts w:eastAsia="Times New Roman"/>
          <w:color w:val="000000"/>
          <w:sz w:val="28"/>
          <w:szCs w:val="26"/>
        </w:rPr>
        <w:t>А.Г. Торков</w:t>
      </w:r>
    </w:p>
    <w:p w:rsidR="00547E58" w:rsidRDefault="00547E58" w:rsidP="00C33C98">
      <w:pPr>
        <w:shd w:val="clear" w:color="auto" w:fill="FFFFFF"/>
        <w:ind w:left="120"/>
        <w:jc w:val="both"/>
        <w:rPr>
          <w:rFonts w:eastAsia="Times New Roman"/>
          <w:color w:val="000000"/>
          <w:sz w:val="28"/>
          <w:szCs w:val="26"/>
        </w:rPr>
      </w:pPr>
    </w:p>
    <w:p w:rsidR="006823D1" w:rsidRPr="00547E58" w:rsidRDefault="00334065" w:rsidP="00C33C98">
      <w:pPr>
        <w:shd w:val="clear" w:color="auto" w:fill="FFFFFF"/>
        <w:ind w:left="120"/>
        <w:jc w:val="both"/>
        <w:rPr>
          <w:sz w:val="28"/>
        </w:rPr>
      </w:pPr>
      <w:r w:rsidRPr="00547E58">
        <w:rPr>
          <w:rFonts w:eastAsia="Times New Roman"/>
          <w:color w:val="000000"/>
          <w:sz w:val="28"/>
          <w:szCs w:val="26"/>
        </w:rPr>
        <w:t>Председатель Собрания депутатов</w:t>
      </w:r>
    </w:p>
    <w:p w:rsidR="00547E58" w:rsidRPr="00547E58" w:rsidRDefault="00334065" w:rsidP="00C33C98">
      <w:pPr>
        <w:shd w:val="clear" w:color="auto" w:fill="FFFFFF"/>
        <w:tabs>
          <w:tab w:val="left" w:pos="7330"/>
        </w:tabs>
        <w:ind w:left="120"/>
        <w:jc w:val="both"/>
        <w:rPr>
          <w:sz w:val="28"/>
        </w:rPr>
      </w:pPr>
      <w:r w:rsidRPr="00547E58">
        <w:rPr>
          <w:rFonts w:eastAsia="Times New Roman"/>
          <w:color w:val="000000"/>
          <w:sz w:val="28"/>
          <w:szCs w:val="26"/>
        </w:rPr>
        <w:t>МО «Ленский муниципальный район»</w:t>
      </w:r>
      <w:r w:rsidR="00547E58">
        <w:rPr>
          <w:rFonts w:eastAsia="Times New Roman"/>
          <w:color w:val="000000"/>
          <w:sz w:val="28"/>
          <w:szCs w:val="26"/>
        </w:rPr>
        <w:t xml:space="preserve">                          </w:t>
      </w:r>
      <w:r w:rsidRPr="00547E58">
        <w:rPr>
          <w:rFonts w:eastAsia="Times New Roman"/>
          <w:color w:val="000000"/>
          <w:sz w:val="28"/>
          <w:szCs w:val="26"/>
        </w:rPr>
        <w:t>Т.С.Лобанова</w:t>
      </w:r>
    </w:p>
    <w:sectPr w:rsidR="00547E58" w:rsidRPr="00547E58" w:rsidSect="00547E58">
      <w:pgSz w:w="11909" w:h="16834"/>
      <w:pgMar w:top="1134" w:right="850" w:bottom="1134" w:left="1701" w:header="720" w:footer="720"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E666F"/>
    <w:multiLevelType w:val="singleLevel"/>
    <w:tmpl w:val="7ECA8CA2"/>
    <w:lvl w:ilvl="0">
      <w:start w:val="2"/>
      <w:numFmt w:val="decimal"/>
      <w:lvlText w:val="%1)"/>
      <w:legacy w:legacy="1" w:legacySpace="0" w:legacyIndent="288"/>
      <w:lvlJc w:val="left"/>
      <w:rPr>
        <w:rFonts w:ascii="Times New Roman" w:hAnsi="Times New Roman" w:cs="Times New Roman" w:hint="default"/>
      </w:rPr>
    </w:lvl>
  </w:abstractNum>
  <w:abstractNum w:abstractNumId="1">
    <w:nsid w:val="65106095"/>
    <w:multiLevelType w:val="singleLevel"/>
    <w:tmpl w:val="E0EC63F4"/>
    <w:lvl w:ilvl="0">
      <w:start w:val="7"/>
      <w:numFmt w:val="decimal"/>
      <w:lvlText w:val="%1)"/>
      <w:legacy w:legacy="1" w:legacySpace="0" w:legacyIndent="298"/>
      <w:lvlJc w:val="left"/>
      <w:rPr>
        <w:rFonts w:ascii="Times New Roman" w:hAnsi="Times New Roman" w:cs="Times New Roman" w:hint="default"/>
      </w:rPr>
    </w:lvl>
  </w:abstractNum>
  <w:abstractNum w:abstractNumId="2">
    <w:nsid w:val="717F572C"/>
    <w:multiLevelType w:val="singleLevel"/>
    <w:tmpl w:val="DA740F6C"/>
    <w:lvl w:ilvl="0">
      <w:start w:val="11"/>
      <w:numFmt w:val="decimal"/>
      <w:lvlText w:val="%1)"/>
      <w:legacy w:legacy="1" w:legacySpace="0" w:legacyIndent="389"/>
      <w:lvlJc w:val="left"/>
      <w:rPr>
        <w:rFonts w:ascii="Times New Roman" w:hAnsi="Times New Roman" w:cs="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47E58"/>
    <w:rsid w:val="00334065"/>
    <w:rsid w:val="00547E58"/>
    <w:rsid w:val="005D263B"/>
    <w:rsid w:val="006823D1"/>
    <w:rsid w:val="00C33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3D1"/>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728</Words>
  <Characters>4155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dc:creator>
  <cp:lastModifiedBy>Николаева ВА</cp:lastModifiedBy>
  <cp:revision>2</cp:revision>
  <cp:lastPrinted>2019-04-11T07:05:00Z</cp:lastPrinted>
  <dcterms:created xsi:type="dcterms:W3CDTF">2019-04-11T07:05:00Z</dcterms:created>
  <dcterms:modified xsi:type="dcterms:W3CDTF">2019-04-11T07:05:00Z</dcterms:modified>
</cp:coreProperties>
</file>