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8"/>
        <w:gridCol w:w="6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№__________________________</w:t>
            </w:r>
          </w:p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контрольно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счётной</w:t>
            </w:r>
            <w:r>
              <w:rPr>
                <w:sz w:val="24"/>
                <w:szCs w:val="24"/>
              </w:rPr>
              <w:t xml:space="preserve"> комиссии МО </w:t>
            </w:r>
          </w:p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Ленского муниципального района</w:t>
            </w:r>
          </w:p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________________________Л.Ю.Борисова</w:t>
            </w:r>
          </w:p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 xml:space="preserve"> счётной</w:t>
      </w:r>
      <w:r>
        <w:rPr>
          <w:b/>
          <w:sz w:val="24"/>
          <w:szCs w:val="24"/>
        </w:rPr>
        <w:t xml:space="preserve"> комиссии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«Ленский муниципальный район»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 год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Организационная деятельность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9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061"/>
        <w:gridCol w:w="3814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  <w:lang w:val="ru-RU"/>
              </w:rPr>
              <w:t>отчёта</w:t>
            </w:r>
            <w:r>
              <w:rPr>
                <w:sz w:val="24"/>
                <w:szCs w:val="24"/>
              </w:rPr>
              <w:t xml:space="preserve"> о деятельности контрольно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счетной комиссии за 2023 год для Собрания  депутатов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ст.19 Федерального закона №6-ФЗ п.2 ст.21, Положения о КСК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и ответов на запросы, органов прокуратуры, иных правоохранительных, надзорных и контрольных органов РФ, субъектов РФ и муниципальных образований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 Федерального Закона №6-ФЗ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проводимых совместных заседаниях комиссий  и собраниях Собрания  депутатов «Ленский муниципальный район» по вопросам, входящим в компетенцию Контрольно-счетной комиссии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согласно </w:t>
            </w:r>
            <w:r>
              <w:rPr>
                <w:sz w:val="24"/>
                <w:szCs w:val="24"/>
                <w:lang w:val="ru-RU"/>
              </w:rPr>
              <w:t>утверждённому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ст.15 .п.8 Положения о КСК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  <w:lang w:val="ru-RU"/>
              </w:rPr>
              <w:t>утверждённому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 Федерального Закона №6-ФЗ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Совете по противодействию коррупции в МО «Ленский муниципальный район»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  <w:lang w:val="ru-RU"/>
              </w:rPr>
              <w:t>утверждённому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 «Ленский муниципальный район» №672от  01.11.2021г.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 ч.1 ст.8 Положения о КСК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представлений и предписаний Контрольно-счетной комиссии руководителями проверенных учреждений и организаций 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установленным срокам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Ст.16 Федерального Закона №6-ФЗ, ст.18, Положения о КСК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06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контрольно-счетной комиссии на 2025год.</w:t>
            </w:r>
          </w:p>
        </w:tc>
        <w:tc>
          <w:tcPr>
            <w:tcW w:w="381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декабрь</w:t>
            </w:r>
          </w:p>
        </w:tc>
        <w:tc>
          <w:tcPr>
            <w:tcW w:w="382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Ст.12 Федерального Закона №6-ФЗ, ст.11 Положения о КСК</w:t>
            </w:r>
          </w:p>
        </w:tc>
      </w:tr>
    </w:tbl>
    <w:p>
      <w:pPr>
        <w:spacing w:line="240" w:lineRule="auto"/>
        <w:ind w:firstLine="0"/>
        <w:jc w:val="left"/>
        <w:rPr>
          <w:b/>
          <w:sz w:val="16"/>
          <w:szCs w:val="16"/>
        </w:rPr>
      </w:pP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Экспертно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аналитические мероприятия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9"/>
        <w:tblW w:w="1530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"/>
        <w:gridCol w:w="4754"/>
        <w:gridCol w:w="4346"/>
        <w:gridCol w:w="194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75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 проектов решений Собрания депутатов МО «Ленский муниципальный район» о внесении изменений в решение Собрания депутатов   «О бюджете муниципального образования «Ленский муниципальный район» на 2024 год»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«Ленский муниципальный район» Участники бюджетного процесса муниципальных образований (поселений), входящих в состав Ленского района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restart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с.9  Федерального закона №6-ФЗ,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ст.8 Положения о КСК Соглашения о передаче полномочий по осуществлению внешнего муниципального финансового контроля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подготовка заключений на проекты решений представительного органа, регулирующие правоотношения в сфере использования муниципального имущества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«Ленский муниципальный район» и поселений, входящих в состав Ленского района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обоснований)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МО «Ленский муниципальный район» 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подготовка заключений на ежеквартальные отчеты об исполнении бюджета, осуществление контроля за состоянием муниципального, внутреннего и внешнего долга  за 1 квартал, 1 полугодие, 9 месяцев 2024года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 и в поселениях, входящих в состав Ленского района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решения Собрания депутатов МО «Ленский муниципальный район» об утверждении   отчета об  исполнении бюджета МО «Ленский муниципальный район»  за 2023 год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МО «Ленский муниципальный район»,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поселений входящих в состав МО «Ленский муниципальный район» в соответствии с </w:t>
            </w:r>
            <w:r>
              <w:rPr>
                <w:sz w:val="24"/>
                <w:szCs w:val="24"/>
                <w:lang w:val="ru-RU"/>
              </w:rPr>
              <w:t>заключённым</w:t>
            </w:r>
            <w:r>
              <w:rPr>
                <w:sz w:val="24"/>
                <w:szCs w:val="24"/>
              </w:rPr>
              <w:t xml:space="preserve">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предоставления налоговых и иных льгот и преимуществ,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 бюджета и имущества, находящегося в собственности муниципального образования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 и в поселениях, входящих в состав Ленского района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подготовка заключения на  проект решения: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Собрания депутатов МО «О бюджете МО «Ленский муниципальный район» на 2025 год и на плановый период 2026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-2027годов»;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- Совета депутатов поселений, входящих в состав Ленского района «О бюджете на 2025 год и на плановый период 2026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-2027годов» 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 и в поселениях, входящих в состав Ленского района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54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муниципальных правовых актов в части касающихся расходных обязательств МО «Ленский муниципальный район», экспертиза проектов , муниципальных правовых актов Экспертиза муниципальных программ (проектов муниципальных программ)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п. 7 Полномочия контрольно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счётной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63" w:type="dxa"/>
            <w:gridSpan w:val="2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аудита в сфере закупок товаров, работ и услуг в соответствии с ФЗ от 05.04.2013г. №44-ФЗ «О контрактной системе в сфере закупок, работ, услуг для обеспечения государственных и муниципальных нужд).</w:t>
            </w:r>
          </w:p>
        </w:tc>
        <w:tc>
          <w:tcPr>
            <w:tcW w:w="434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«Ленский муниципальный район»</w:t>
            </w:r>
          </w:p>
        </w:tc>
        <w:tc>
          <w:tcPr>
            <w:tcW w:w="194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июль-август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от 05.04.2013г. №44-ФЗ Статья 8 п.4 Полномочия контрольно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счетной комиссии</w:t>
            </w:r>
          </w:p>
        </w:tc>
      </w:tr>
    </w:tbl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9"/>
        <w:tblW w:w="1530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765"/>
        <w:gridCol w:w="4356"/>
        <w:gridCol w:w="19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6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отчёта об исполнении муниципального бюджета за 2023 год, достоверности показателей бюджетной </w:t>
            </w:r>
            <w:r>
              <w:rPr>
                <w:sz w:val="24"/>
                <w:szCs w:val="24"/>
                <w:lang w:val="ru-RU"/>
              </w:rPr>
              <w:t>отчётности</w:t>
            </w:r>
            <w:r>
              <w:rPr>
                <w:sz w:val="24"/>
                <w:szCs w:val="24"/>
              </w:rPr>
              <w:t xml:space="preserve"> за 2023 год, предоставленной   главными распорядителями бюджетных средств и подведомственными им учреждениями, получающими средства муниципального бюджета</w:t>
            </w:r>
          </w:p>
        </w:tc>
        <w:tc>
          <w:tcPr>
            <w:tcW w:w="4356" w:type="dxa"/>
          </w:tcPr>
          <w:p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-Собрание депутатов  МО «Ленский муниципальный район»;</w:t>
            </w:r>
          </w:p>
          <w:p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МО «Ленский муниципальный район»;</w:t>
            </w:r>
          </w:p>
          <w:p>
            <w:pPr>
              <w:keepLines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-Финансовый отдел   Администрации МО «Ленский муниципальный район»;</w:t>
            </w:r>
          </w:p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 образования Администрации МО «Ленский муниципальный район».</w:t>
            </w:r>
          </w:p>
        </w:tc>
        <w:tc>
          <w:tcPr>
            <w:tcW w:w="191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февраль-апрель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ст.268.1 БК,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п.2. ст.9 Федерального Закона №6-ФЗ, п.3 ст.8  Положения о КСК</w:t>
            </w:r>
          </w:p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3.2</w:t>
            </w:r>
          </w:p>
        </w:tc>
        <w:tc>
          <w:tcPr>
            <w:tcW w:w="4765" w:type="dxa"/>
          </w:tcPr>
          <w:p>
            <w:pPr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законности и эффективности использования средств местного  бюджета и иных средств в случаях предусмотренных законодательством  РФ</w:t>
            </w:r>
          </w:p>
        </w:tc>
        <w:tc>
          <w:tcPr>
            <w:tcW w:w="4356" w:type="dxa"/>
          </w:tcPr>
          <w:p>
            <w:pPr>
              <w:spacing w:line="240" w:lineRule="auto"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- МКУ  Эксплуатационная служба </w:t>
            </w:r>
          </w:p>
        </w:tc>
        <w:tc>
          <w:tcPr>
            <w:tcW w:w="1918" w:type="dxa"/>
          </w:tcPr>
          <w:p>
            <w:pPr>
              <w:spacing w:line="240" w:lineRule="auto"/>
              <w:ind w:firstLine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  <w:r>
              <w:rPr>
                <w:rFonts w:hint="default"/>
                <w:sz w:val="24"/>
                <w:szCs w:val="24"/>
                <w:lang w:val="ru-RU"/>
              </w:rPr>
              <w:t>-июнь</w:t>
            </w:r>
          </w:p>
        </w:tc>
        <w:tc>
          <w:tcPr>
            <w:tcW w:w="3544" w:type="dxa"/>
          </w:tcPr>
          <w:p>
            <w:pPr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 поручения Собрания депутатов муниципального образования «Ленский муниципальный район»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 соответствии с ч.2,3 ст. 9 Федерального закона №6ФЗ «Об общих признаках организации и деятельности контрольно -счётных органов субъекта РФ и муниципальных образований».</w:t>
            </w:r>
          </w:p>
        </w:tc>
      </w:tr>
    </w:tbl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9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080"/>
        <w:gridCol w:w="3161"/>
        <w:gridCol w:w="3162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мероприятия</w:t>
            </w: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</w:p>
        </w:tc>
        <w:tc>
          <w:tcPr>
            <w:tcW w:w="3161" w:type="dxa"/>
            <w:vMerge w:val="restart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контрольных мероприятий, главные распорядители бюджетных средств, органы местного самоуправления </w:t>
            </w:r>
          </w:p>
        </w:tc>
        <w:tc>
          <w:tcPr>
            <w:tcW w:w="3162" w:type="dxa"/>
            <w:vMerge w:val="restart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Ст.268.2 БК, ст.16 Федерального Закона №6-ФЗ, ст.18 Положения о КСК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Финансовому отделу администрации МО «Ленский муниципальный район» уведомления о применении бюджетных мер принуждения</w:t>
            </w:r>
          </w:p>
        </w:tc>
        <w:tc>
          <w:tcPr>
            <w:tcW w:w="3161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административном 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п.2,п.3 ч.1ст.28.1 КоАП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0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62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Федерального Закона №6-ФЗ, </w:t>
            </w:r>
          </w:p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center"/>
        <w:sectPr>
          <w:footerReference r:id="rId5" w:type="default"/>
          <w:pgSz w:w="16838" w:h="11906" w:orient="landscape"/>
          <w:pgMar w:top="709" w:right="567" w:bottom="851" w:left="680" w:header="709" w:footer="709" w:gutter="0"/>
          <w:cols w:space="708" w:num="1"/>
          <w:docGrid w:linePitch="381" w:charSpace="0"/>
        </w:sectPr>
      </w:pPr>
    </w:p>
    <w:p>
      <w:pPr>
        <w:jc w:val="center"/>
        <w:rPr>
          <w:sz w:val="24"/>
          <w:szCs w:val="24"/>
        </w:rPr>
      </w:pPr>
    </w:p>
    <w:sectPr>
      <w:pgSz w:w="11906" w:h="16838"/>
      <w:pgMar w:top="567" w:right="851" w:bottom="680" w:left="1985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5058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5D0E"/>
    <w:rsid w:val="00002C0D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05CF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0097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0A03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A7F"/>
    <w:rsid w:val="004A5AE2"/>
    <w:rsid w:val="004A7D40"/>
    <w:rsid w:val="004B010F"/>
    <w:rsid w:val="004B03D7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3890"/>
    <w:rsid w:val="0056471F"/>
    <w:rsid w:val="005651A3"/>
    <w:rsid w:val="00565AB4"/>
    <w:rsid w:val="0057161D"/>
    <w:rsid w:val="005717F2"/>
    <w:rsid w:val="005723AE"/>
    <w:rsid w:val="00573314"/>
    <w:rsid w:val="0057357B"/>
    <w:rsid w:val="00573C49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890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581E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BC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087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458D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20BB"/>
    <w:rsid w:val="00A846AB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2174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6698"/>
    <w:rsid w:val="00C2706C"/>
    <w:rsid w:val="00C27F34"/>
    <w:rsid w:val="00C30B0A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1812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0CDF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24DA"/>
    <w:rsid w:val="00E62D71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6461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  <w:rsid w:val="46A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6">
    <w:name w:val="Body Text First Indent 2"/>
    <w:basedOn w:val="7"/>
    <w:link w:val="13"/>
    <w:unhideWhenUsed/>
    <w:qFormat/>
    <w:uiPriority w:val="99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7">
    <w:name w:val="Body Text Indent"/>
    <w:basedOn w:val="1"/>
    <w:link w:val="12"/>
    <w:semiHidden/>
    <w:unhideWhenUsed/>
    <w:qFormat/>
    <w:uiPriority w:val="99"/>
    <w:pPr>
      <w:spacing w:after="120"/>
      <w:ind w:left="283"/>
    </w:pPr>
  </w:style>
  <w:style w:type="paragraph" w:styleId="8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9">
    <w:name w:val="Table Grid"/>
    <w:basedOn w:val="3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"/>
    <w:basedOn w:val="2"/>
    <w:link w:val="7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Красная строка 2 Знак"/>
    <w:basedOn w:val="12"/>
    <w:link w:val="6"/>
    <w:qFormat/>
    <w:uiPriority w:val="99"/>
  </w:style>
  <w:style w:type="character" w:customStyle="1" w:styleId="14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5">
    <w:name w:val="Сетка таблицы1"/>
    <w:basedOn w:val="3"/>
    <w:uiPriority w:val="59"/>
    <w:pPr>
      <w:spacing w:after="0" w:line="240" w:lineRule="auto"/>
      <w:ind w:firstLine="567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8C30-EA4C-4485-AC70-FC2094913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1191</Words>
  <Characters>6790</Characters>
  <Lines>56</Lines>
  <Paragraphs>15</Paragraphs>
  <TotalTime>87</TotalTime>
  <ScaleCrop>false</ScaleCrop>
  <LinksUpToDate>false</LinksUpToDate>
  <CharactersWithSpaces>7966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2021-12-27T09:59:00Z</dcterms:created>
  <dc:creator>new</dc:creator>
  <cp:lastModifiedBy>работник2</cp:lastModifiedBy>
  <cp:lastPrinted>2023-12-25T11:07:06Z</cp:lastPrinted>
  <dcterms:modified xsi:type="dcterms:W3CDTF">2023-12-25T11:07:19Z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FFC168C2DACB469E8CEFC72E67838422_12</vt:lpwstr>
  </property>
</Properties>
</file>