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line="427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3"/>
          <w:szCs w:val="43"/>
          <w:lang w:eastAsia="ru-RU"/>
        </w:rPr>
      </w:pPr>
      <w:r w:rsidRPr="00B5217A">
        <w:rPr>
          <w:rFonts w:ascii="Arial" w:eastAsia="Times New Roman" w:hAnsi="Arial" w:cs="Arial"/>
          <w:color w:val="007AD0"/>
          <w:kern w:val="36"/>
          <w:sz w:val="43"/>
          <w:szCs w:val="43"/>
          <w:lang w:eastAsia="ru-RU"/>
        </w:rPr>
        <w:t>Памятка для родителей перед майскими праздниками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 w:line="391" w:lineRule="atLeast"/>
        <w:jc w:val="center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Уважаемые родители!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Приближаются майские праздники. </w:t>
      </w:r>
      <w:r w:rsidRPr="00B5217A">
        <w:rPr>
          <w:rFonts w:ascii="PT Sans Caption" w:eastAsia="Times New Roman" w:hAnsi="PT Sans Caption" w:cs="Tahoma"/>
          <w:b/>
          <w:bCs/>
          <w:color w:val="000080"/>
          <w:sz w:val="24"/>
          <w:szCs w:val="24"/>
          <w:lang w:eastAsia="ru-RU"/>
        </w:rPr>
        <w:t>В это время у детей и подростков появляется больше свободного времени, они чаще предоставлены сами себе.</w:t>
      </w: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 Не всегда детские занятия могут быть безопасны. Поэтому в праздничные дни подростков подстерегает повышенная </w:t>
      </w:r>
      <w:r w:rsidRPr="00B5217A">
        <w:rPr>
          <w:rFonts w:ascii="PT Sans Caption" w:eastAsia="Times New Roman" w:hAnsi="PT Sans Caption" w:cs="Tahoma"/>
          <w:b/>
          <w:bCs/>
          <w:color w:val="000080"/>
          <w:sz w:val="24"/>
          <w:szCs w:val="24"/>
          <w:lang w:eastAsia="ru-RU"/>
        </w:rPr>
        <w:t>опасность на дорогах, у водоёмов, в лесу, на игровых площадках, в садах, во дворах.</w:t>
      </w: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 Этому способствует любопытство подростков, наличие свободного времени, а главное отсутствие должного контроля со стороны взрослых.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jc w:val="center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b/>
          <w:bCs/>
          <w:color w:val="800000"/>
          <w:sz w:val="24"/>
          <w:szCs w:val="24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1. Помните, что </w:t>
      </w:r>
      <w:proofErr w:type="gramStart"/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пример</w:t>
      </w:r>
      <w:proofErr w:type="gramEnd"/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 xml:space="preserve">  дети берут с вас, поэтому ваш пример учит детей дисциплинированному поведению на улице и дома.</w:t>
      </w: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 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2. Помните, что от природы дети беспечны и доверчивы. Внимание у детей бывает рассеянным. Поэтому, </w:t>
      </w: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чем чаще вы напоминаете ребенку несложные правила поведения, тем больше вероятность, что он их запомнит, и будет применять.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3. Формируйте у детей навыки обеспечения личной безопасности. Проведите с детьми индивидуальные беседы, </w:t>
      </w: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объяснив важные правила, соблюдение которых поможет сохранить жизнь</w:t>
      </w: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4. Выделите</w:t>
      </w: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 несколько минут на открытый разговор с ребенком</w:t>
      </w: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Убедите ребенка, что </w:t>
      </w: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вне зависимости от того, что произошло, вы должны знать о происшествии</w:t>
      </w: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, ни в коем случае не сердитесь, будьте спокойны и сдержанны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5. Постоянно будьте в курсе того, где и с кем ваш ребенок, </w:t>
      </w: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контролируйте место пребывания детей.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6. </w:t>
      </w:r>
      <w:r w:rsidRPr="00B5217A">
        <w:rPr>
          <w:rFonts w:ascii="PT Sans Caption" w:eastAsia="Times New Roman" w:hAnsi="PT Sans Caption" w:cs="Tahoma"/>
          <w:b/>
          <w:bCs/>
          <w:color w:val="000080"/>
          <w:sz w:val="24"/>
          <w:szCs w:val="24"/>
          <w:lang w:eastAsia="ru-RU"/>
        </w:rPr>
        <w:t>Решите проблему свободного времени детей.</w:t>
      </w:r>
      <w:r w:rsidRPr="00B5217A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  <w:t>7. </w:t>
      </w:r>
      <w:r w:rsidRPr="00B5217A">
        <w:rPr>
          <w:rFonts w:ascii="PT Sans Caption" w:eastAsia="Times New Roman" w:hAnsi="PT Sans Caption" w:cs="Tahoma"/>
          <w:b/>
          <w:bCs/>
          <w:color w:val="800000"/>
          <w:sz w:val="24"/>
          <w:szCs w:val="24"/>
          <w:lang w:eastAsia="ru-RU"/>
        </w:rPr>
        <w:t>Не оставайтесь равнодушными, если увидели другого ребенка в опасности.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ind w:firstLine="284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B5217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jc w:val="center"/>
        <w:rPr>
          <w:rFonts w:ascii="PT Sans Caption" w:eastAsia="Times New Roman" w:hAnsi="PT Sans Caption" w:cs="Tahoma"/>
          <w:color w:val="333333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b/>
          <w:bCs/>
          <w:color w:val="333333"/>
          <w:sz w:val="24"/>
          <w:szCs w:val="24"/>
          <w:lang w:eastAsia="ru-RU"/>
        </w:rPr>
        <w:t>Сохранение жизни и здоровья детей - главная обязанность взрослых.</w:t>
      </w:r>
    </w:p>
    <w:p w:rsid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217A">
        <w:rPr>
          <w:rFonts w:eastAsia="Times New Roman" w:cs="Times New Roman"/>
          <w:color w:val="FF0000"/>
          <w:sz w:val="24"/>
          <w:szCs w:val="24"/>
          <w:lang w:eastAsia="ru-RU"/>
        </w:rPr>
        <w:t>Пожалуйста, сделайте все, чтобы жизнь Ваших детей была благополучной</w:t>
      </w:r>
      <w:r w:rsidRPr="00B5217A">
        <w:rPr>
          <w:rFonts w:cs="Times New Roman"/>
          <w:color w:val="FF0000"/>
          <w:sz w:val="24"/>
          <w:szCs w:val="24"/>
          <w:shd w:val="clear" w:color="auto" w:fill="FFFFFF"/>
        </w:rPr>
        <w:t>, отдых не был омрачен</w:t>
      </w:r>
      <w:r w:rsidRPr="00B5217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spacing w:before="120"/>
        <w:ind w:firstLine="284"/>
        <w:jc w:val="both"/>
        <w:rPr>
          <w:rFonts w:ascii="PT Sans Caption" w:eastAsia="Times New Roman" w:hAnsi="PT Sans Caption" w:cs="Tahoma"/>
          <w:b/>
          <w:color w:val="333333"/>
          <w:sz w:val="28"/>
          <w:szCs w:val="28"/>
          <w:lang w:eastAsia="ru-RU"/>
        </w:rPr>
      </w:pPr>
      <w:r w:rsidRPr="00B5217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Помните, что родители всегда должны знать: где и с кем дети  проводят время, какими играми увлекаются, когда возвращаются домой. Все эти вопросы должны быть предметом постоянного внимания. Не забывайте, что ответственность за жизнь и здоровье ребенка, лежит на взрослых!</w:t>
      </w:r>
    </w:p>
    <w:p w:rsidR="00B5217A" w:rsidRDefault="00B5217A" w:rsidP="00B5217A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ascii="PT Sans Caption" w:eastAsia="Times New Roman" w:hAnsi="PT Sans Caption" w:cs="Tahoma"/>
          <w:b/>
          <w:bCs/>
          <w:color w:val="000080"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b/>
          <w:bCs/>
          <w:color w:val="000080"/>
          <w:sz w:val="24"/>
          <w:szCs w:val="24"/>
          <w:lang w:eastAsia="ru-RU"/>
        </w:rPr>
        <w:t>ВСЕМ СЧАСТЛИВОГО ОТДЫХА!</w:t>
      </w:r>
    </w:p>
    <w:p w:rsidR="00B5217A" w:rsidRPr="00B5217A" w:rsidRDefault="00B5217A" w:rsidP="00B5217A">
      <w:pPr>
        <w:widowControl/>
        <w:shd w:val="clear" w:color="auto" w:fill="FFFFFF"/>
        <w:autoSpaceDE/>
        <w:autoSpaceDN/>
        <w:adjustRightInd/>
        <w:ind w:firstLine="284"/>
        <w:jc w:val="right"/>
        <w:rPr>
          <w:rFonts w:ascii="PT Sans Caption" w:eastAsia="Times New Roman" w:hAnsi="PT Sans Caption" w:cs="Tahoma"/>
          <w:b/>
          <w:bCs/>
          <w:sz w:val="24"/>
          <w:szCs w:val="24"/>
          <w:lang w:eastAsia="ru-RU"/>
        </w:rPr>
      </w:pPr>
      <w:r w:rsidRPr="00B5217A">
        <w:rPr>
          <w:rFonts w:ascii="PT Sans Caption" w:eastAsia="Times New Roman" w:hAnsi="PT Sans Caption" w:cs="Tahoma"/>
          <w:b/>
          <w:bCs/>
          <w:sz w:val="24"/>
          <w:szCs w:val="24"/>
          <w:lang w:eastAsia="ru-RU"/>
        </w:rPr>
        <w:t>О</w:t>
      </w:r>
      <w:r w:rsidRPr="00B5217A">
        <w:rPr>
          <w:rFonts w:ascii="PT Sans Caption" w:eastAsia="Times New Roman" w:hAnsi="PT Sans Caption" w:cs="Tahoma" w:hint="eastAsia"/>
          <w:b/>
          <w:bCs/>
          <w:sz w:val="24"/>
          <w:szCs w:val="24"/>
          <w:lang w:eastAsia="ru-RU"/>
        </w:rPr>
        <w:t>т</w:t>
      </w:r>
      <w:r w:rsidRPr="00B5217A">
        <w:rPr>
          <w:rFonts w:ascii="PT Sans Caption" w:eastAsia="Times New Roman" w:hAnsi="PT Sans Caption" w:cs="Tahoma"/>
          <w:b/>
          <w:bCs/>
          <w:sz w:val="24"/>
          <w:szCs w:val="24"/>
          <w:lang w:eastAsia="ru-RU"/>
        </w:rPr>
        <w:t xml:space="preserve">дел образования Администрации  </w:t>
      </w:r>
    </w:p>
    <w:p w:rsidR="00E1244A" w:rsidRPr="00B5217A" w:rsidRDefault="00B5217A" w:rsidP="00B5217A">
      <w:pPr>
        <w:widowControl/>
        <w:shd w:val="clear" w:color="auto" w:fill="FFFFFF"/>
        <w:autoSpaceDE/>
        <w:autoSpaceDN/>
        <w:adjustRightInd/>
        <w:ind w:firstLine="284"/>
        <w:jc w:val="right"/>
        <w:rPr>
          <w:sz w:val="24"/>
          <w:szCs w:val="24"/>
        </w:rPr>
      </w:pPr>
      <w:r w:rsidRPr="00B5217A">
        <w:rPr>
          <w:rFonts w:ascii="PT Sans Caption" w:eastAsia="Times New Roman" w:hAnsi="PT Sans Caption" w:cs="Tahoma"/>
          <w:b/>
          <w:bCs/>
          <w:sz w:val="24"/>
          <w:szCs w:val="24"/>
          <w:lang w:eastAsia="ru-RU"/>
        </w:rPr>
        <w:t xml:space="preserve">МО </w:t>
      </w:r>
      <w:r w:rsidRPr="00B5217A">
        <w:rPr>
          <w:rFonts w:ascii="PT Sans Caption" w:eastAsia="Times New Roman" w:hAnsi="PT Sans Caption" w:cs="Tahoma" w:hint="eastAsia"/>
          <w:b/>
          <w:bCs/>
          <w:sz w:val="24"/>
          <w:szCs w:val="24"/>
          <w:lang w:eastAsia="ru-RU"/>
        </w:rPr>
        <w:t>«</w:t>
      </w:r>
      <w:r w:rsidRPr="00B5217A">
        <w:rPr>
          <w:rFonts w:ascii="PT Sans Caption" w:eastAsia="Times New Roman" w:hAnsi="PT Sans Caption" w:cs="Tahoma"/>
          <w:b/>
          <w:bCs/>
          <w:sz w:val="24"/>
          <w:szCs w:val="24"/>
          <w:lang w:eastAsia="ru-RU"/>
        </w:rPr>
        <w:t>Ленский муниципальный район</w:t>
      </w:r>
      <w:r w:rsidRPr="00B5217A">
        <w:rPr>
          <w:rFonts w:ascii="PT Sans Caption" w:eastAsia="Times New Roman" w:hAnsi="PT Sans Caption" w:cs="Tahoma" w:hint="eastAsia"/>
          <w:b/>
          <w:bCs/>
          <w:sz w:val="24"/>
          <w:szCs w:val="24"/>
          <w:lang w:eastAsia="ru-RU"/>
        </w:rPr>
        <w:t>»</w:t>
      </w:r>
    </w:p>
    <w:sectPr w:rsidR="00E1244A" w:rsidRPr="00B5217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217A"/>
    <w:rsid w:val="00082B3D"/>
    <w:rsid w:val="000D5F41"/>
    <w:rsid w:val="000E6622"/>
    <w:rsid w:val="00131AC4"/>
    <w:rsid w:val="0013566D"/>
    <w:rsid w:val="00184F3E"/>
    <w:rsid w:val="002060D0"/>
    <w:rsid w:val="00223291"/>
    <w:rsid w:val="00255BB4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451BF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27850"/>
    <w:rsid w:val="00832AC1"/>
    <w:rsid w:val="00857D17"/>
    <w:rsid w:val="008616BF"/>
    <w:rsid w:val="00960766"/>
    <w:rsid w:val="00965D3F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5217A"/>
    <w:rsid w:val="00B82923"/>
    <w:rsid w:val="00BC2998"/>
    <w:rsid w:val="00BD1755"/>
    <w:rsid w:val="00BD2C2C"/>
    <w:rsid w:val="00BF1879"/>
    <w:rsid w:val="00C1495E"/>
    <w:rsid w:val="00C23D05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A7ADD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B5217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17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1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550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91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265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2022-04-27T09:45:00Z</dcterms:created>
  <dcterms:modified xsi:type="dcterms:W3CDTF">2022-04-27T09:50:00Z</dcterms:modified>
</cp:coreProperties>
</file>