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5" w:rsidRPr="00F63713" w:rsidRDefault="00792905" w:rsidP="0079290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-330835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957" w:rsidRPr="00F63713">
        <w:rPr>
          <w:b/>
          <w:sz w:val="20"/>
          <w:szCs w:val="20"/>
        </w:rPr>
        <w:t xml:space="preserve"> </w:t>
      </w:r>
    </w:p>
    <w:p w:rsidR="00227F9A" w:rsidRPr="00F63713" w:rsidRDefault="00227F9A" w:rsidP="00227F9A">
      <w:pPr>
        <w:jc w:val="center"/>
        <w:rPr>
          <w:b/>
          <w:bCs/>
          <w:sz w:val="20"/>
          <w:szCs w:val="20"/>
        </w:rPr>
      </w:pPr>
    </w:p>
    <w:p w:rsidR="00792905" w:rsidRDefault="00792905" w:rsidP="00227F9A">
      <w:pPr>
        <w:jc w:val="center"/>
        <w:rPr>
          <w:bCs/>
          <w:sz w:val="20"/>
          <w:szCs w:val="20"/>
        </w:rPr>
      </w:pPr>
    </w:p>
    <w:p w:rsidR="00227F9A" w:rsidRPr="00F63713" w:rsidRDefault="00227F9A" w:rsidP="00227F9A">
      <w:pPr>
        <w:jc w:val="center"/>
        <w:rPr>
          <w:bCs/>
          <w:sz w:val="20"/>
          <w:szCs w:val="20"/>
        </w:rPr>
      </w:pPr>
      <w:r w:rsidRPr="00F63713">
        <w:rPr>
          <w:bCs/>
          <w:sz w:val="20"/>
          <w:szCs w:val="20"/>
        </w:rPr>
        <w:t>Контрольно-счетная комиссия муниципального образования</w:t>
      </w:r>
    </w:p>
    <w:p w:rsidR="00227F9A" w:rsidRPr="00F63713" w:rsidRDefault="00227F9A" w:rsidP="00227F9A">
      <w:pPr>
        <w:jc w:val="center"/>
        <w:rPr>
          <w:bCs/>
          <w:sz w:val="20"/>
          <w:szCs w:val="20"/>
        </w:rPr>
      </w:pPr>
      <w:r w:rsidRPr="00F63713">
        <w:rPr>
          <w:bCs/>
          <w:sz w:val="20"/>
          <w:szCs w:val="20"/>
        </w:rPr>
        <w:t>«Ленский муниципальный район»</w:t>
      </w:r>
    </w:p>
    <w:p w:rsidR="00227F9A" w:rsidRPr="00F63713" w:rsidRDefault="00227F9A" w:rsidP="00227F9A">
      <w:pPr>
        <w:jc w:val="center"/>
        <w:rPr>
          <w:bCs/>
          <w:sz w:val="20"/>
          <w:szCs w:val="20"/>
        </w:rPr>
      </w:pPr>
    </w:p>
    <w:p w:rsidR="00B962D3" w:rsidRPr="00F63713" w:rsidRDefault="00B962D3" w:rsidP="00B962D3">
      <w:pPr>
        <w:rPr>
          <w:sz w:val="20"/>
          <w:szCs w:val="20"/>
        </w:rPr>
      </w:pPr>
      <w:r w:rsidRPr="00F63713">
        <w:rPr>
          <w:sz w:val="20"/>
          <w:szCs w:val="20"/>
        </w:rPr>
        <w:t xml:space="preserve">ул. </w:t>
      </w:r>
      <w:proofErr w:type="spellStart"/>
      <w:r w:rsidRPr="00F63713">
        <w:rPr>
          <w:sz w:val="20"/>
          <w:szCs w:val="20"/>
        </w:rPr>
        <w:t>Бр</w:t>
      </w:r>
      <w:proofErr w:type="gramStart"/>
      <w:r w:rsidRPr="00F63713">
        <w:rPr>
          <w:sz w:val="20"/>
          <w:szCs w:val="20"/>
        </w:rPr>
        <w:t>.П</w:t>
      </w:r>
      <w:proofErr w:type="gramEnd"/>
      <w:r w:rsidRPr="00F63713">
        <w:rPr>
          <w:sz w:val="20"/>
          <w:szCs w:val="20"/>
        </w:rPr>
        <w:t>окровских</w:t>
      </w:r>
      <w:proofErr w:type="spellEnd"/>
      <w:r w:rsidRPr="00F63713">
        <w:rPr>
          <w:sz w:val="20"/>
          <w:szCs w:val="20"/>
        </w:rPr>
        <w:t xml:space="preserve">, д.19, с.Яренск, Ленский р-н, Архангельская область 165780, </w:t>
      </w:r>
    </w:p>
    <w:p w:rsidR="00B962D3" w:rsidRPr="00F63713" w:rsidRDefault="00B962D3" w:rsidP="00B962D3">
      <w:pPr>
        <w:rPr>
          <w:sz w:val="20"/>
          <w:szCs w:val="20"/>
          <w:u w:val="single"/>
          <w:lang w:val="en-US"/>
        </w:rPr>
      </w:pPr>
      <w:r w:rsidRPr="00F63713">
        <w:rPr>
          <w:sz w:val="20"/>
          <w:szCs w:val="20"/>
          <w:u w:val="single"/>
        </w:rPr>
        <w:t>тел</w:t>
      </w:r>
      <w:r w:rsidRPr="00F63713">
        <w:rPr>
          <w:sz w:val="20"/>
          <w:szCs w:val="20"/>
          <w:u w:val="single"/>
          <w:lang w:val="en-US"/>
        </w:rPr>
        <w:t xml:space="preserve">.(818 59) 5-25-84, email </w:t>
      </w:r>
      <w:hyperlink r:id="rId9" w:history="1">
        <w:r w:rsidRPr="00F63713">
          <w:rPr>
            <w:rStyle w:val="af0"/>
            <w:color w:val="auto"/>
            <w:sz w:val="20"/>
            <w:szCs w:val="20"/>
            <w:lang w:val="en-US"/>
          </w:rPr>
          <w:t>ksklensky@mail.ru</w:t>
        </w:r>
      </w:hyperlink>
      <w:r w:rsidRPr="00F63713">
        <w:rPr>
          <w:sz w:val="20"/>
          <w:szCs w:val="20"/>
          <w:u w:val="single"/>
          <w:lang w:val="en-US"/>
        </w:rPr>
        <w:t>________________________________________________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227F9A" w:rsidRPr="00F63713" w:rsidTr="00943C5C">
        <w:trPr>
          <w:trHeight w:val="120"/>
        </w:trPr>
        <w:tc>
          <w:tcPr>
            <w:tcW w:w="1364" w:type="pct"/>
            <w:gridSpan w:val="2"/>
          </w:tcPr>
          <w:p w:rsidR="00227F9A" w:rsidRPr="00F63713" w:rsidRDefault="00227F9A" w:rsidP="00CF7454">
            <w:pPr>
              <w:rPr>
                <w:b/>
                <w:bCs/>
                <w:sz w:val="20"/>
                <w:szCs w:val="20"/>
              </w:rPr>
            </w:pPr>
            <w:r w:rsidRPr="00F63713">
              <w:rPr>
                <w:sz w:val="20"/>
                <w:szCs w:val="20"/>
              </w:rPr>
              <w:t xml:space="preserve">от </w:t>
            </w:r>
            <w:r w:rsidR="00CF7454" w:rsidRPr="00F63713">
              <w:rPr>
                <w:sz w:val="20"/>
                <w:szCs w:val="20"/>
              </w:rPr>
              <w:t>12 ноября</w:t>
            </w:r>
            <w:r w:rsidR="00943C5C" w:rsidRPr="00F63713">
              <w:rPr>
                <w:sz w:val="20"/>
                <w:szCs w:val="20"/>
              </w:rPr>
              <w:t xml:space="preserve"> </w:t>
            </w:r>
            <w:r w:rsidR="0040120D" w:rsidRPr="00F63713">
              <w:rPr>
                <w:sz w:val="20"/>
                <w:szCs w:val="20"/>
              </w:rPr>
              <w:t>20</w:t>
            </w:r>
            <w:r w:rsidR="00943C5C" w:rsidRPr="00F63713">
              <w:rPr>
                <w:sz w:val="20"/>
                <w:szCs w:val="20"/>
              </w:rPr>
              <w:t>1</w:t>
            </w:r>
            <w:r w:rsidR="00DA4D02" w:rsidRPr="00F63713">
              <w:rPr>
                <w:sz w:val="20"/>
                <w:szCs w:val="20"/>
              </w:rPr>
              <w:t>5</w:t>
            </w:r>
            <w:r w:rsidR="00E369BB" w:rsidRPr="00F63713">
              <w:rPr>
                <w:sz w:val="20"/>
                <w:szCs w:val="20"/>
              </w:rPr>
              <w:t>года</w:t>
            </w:r>
            <w:r w:rsidR="00943C5C" w:rsidRPr="00F63713">
              <w:rPr>
                <w:sz w:val="20"/>
                <w:szCs w:val="20"/>
              </w:rPr>
              <w:t xml:space="preserve"> </w:t>
            </w:r>
            <w:r w:rsidRPr="00F637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0" w:type="pct"/>
          </w:tcPr>
          <w:p w:rsidR="00227F9A" w:rsidRPr="00F63713" w:rsidRDefault="00227F9A" w:rsidP="00CF7454">
            <w:pPr>
              <w:rPr>
                <w:b/>
                <w:bCs/>
                <w:sz w:val="20"/>
                <w:szCs w:val="20"/>
              </w:rPr>
            </w:pPr>
            <w:r w:rsidRPr="00F63713">
              <w:rPr>
                <w:sz w:val="20"/>
                <w:szCs w:val="20"/>
              </w:rPr>
              <w:t xml:space="preserve">№ </w:t>
            </w:r>
            <w:r w:rsidR="00CF7454" w:rsidRPr="00F63713">
              <w:rPr>
                <w:sz w:val="20"/>
                <w:szCs w:val="20"/>
              </w:rPr>
              <w:t>102</w:t>
            </w:r>
          </w:p>
        </w:tc>
        <w:tc>
          <w:tcPr>
            <w:tcW w:w="2656" w:type="pct"/>
            <w:vMerge w:val="restart"/>
          </w:tcPr>
          <w:p w:rsidR="00227F9A" w:rsidRPr="00792905" w:rsidRDefault="00F1674F" w:rsidP="00792905">
            <w:pPr>
              <w:jc w:val="right"/>
            </w:pPr>
            <w:r w:rsidRPr="00F63713">
              <w:rPr>
                <w:sz w:val="20"/>
                <w:szCs w:val="20"/>
              </w:rPr>
              <w:t xml:space="preserve">        </w:t>
            </w:r>
            <w:r w:rsidR="000D4C93" w:rsidRPr="00F63713">
              <w:rPr>
                <w:sz w:val="20"/>
                <w:szCs w:val="20"/>
              </w:rPr>
              <w:t xml:space="preserve">             </w:t>
            </w:r>
            <w:r w:rsidRPr="00F63713">
              <w:rPr>
                <w:sz w:val="20"/>
                <w:szCs w:val="20"/>
              </w:rPr>
              <w:t xml:space="preserve"> </w:t>
            </w:r>
            <w:r w:rsidR="00227F9A" w:rsidRPr="00792905">
              <w:t xml:space="preserve">Председателю Собрания депутатов </w:t>
            </w:r>
          </w:p>
          <w:p w:rsidR="00227F9A" w:rsidRPr="00792905" w:rsidRDefault="00227F9A" w:rsidP="00792905">
            <w:pPr>
              <w:jc w:val="right"/>
            </w:pPr>
            <w:r w:rsidRPr="00792905">
              <w:t xml:space="preserve">МО «Ленский муниципальный район» </w:t>
            </w:r>
          </w:p>
          <w:p w:rsidR="00227F9A" w:rsidRPr="00F63713" w:rsidRDefault="007924BA" w:rsidP="00792905">
            <w:pPr>
              <w:jc w:val="right"/>
              <w:rPr>
                <w:sz w:val="20"/>
                <w:szCs w:val="20"/>
              </w:rPr>
            </w:pPr>
            <w:r w:rsidRPr="00792905">
              <w:t xml:space="preserve">Т. С. </w:t>
            </w:r>
            <w:r w:rsidR="00227F9A" w:rsidRPr="00792905">
              <w:t>Лобановой</w:t>
            </w:r>
            <w:r w:rsidR="00227F9A" w:rsidRPr="00F63713">
              <w:rPr>
                <w:sz w:val="20"/>
                <w:szCs w:val="20"/>
              </w:rPr>
              <w:t xml:space="preserve"> </w:t>
            </w:r>
          </w:p>
        </w:tc>
      </w:tr>
      <w:tr w:rsidR="00227F9A" w:rsidRPr="00F63713" w:rsidTr="00227F9A">
        <w:trPr>
          <w:trHeight w:val="375"/>
        </w:trPr>
        <w:tc>
          <w:tcPr>
            <w:tcW w:w="1226" w:type="pct"/>
          </w:tcPr>
          <w:p w:rsidR="00227F9A" w:rsidRPr="00F63713" w:rsidRDefault="00227F9A" w:rsidP="000A1817">
            <w:pPr>
              <w:rPr>
                <w:sz w:val="20"/>
                <w:szCs w:val="20"/>
              </w:rPr>
            </w:pPr>
            <w:r w:rsidRPr="00F63713">
              <w:rPr>
                <w:sz w:val="20"/>
                <w:szCs w:val="20"/>
              </w:rPr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F63713" w:rsidRDefault="00227F9A" w:rsidP="000A1817">
            <w:pPr>
              <w:rPr>
                <w:sz w:val="20"/>
                <w:szCs w:val="20"/>
              </w:rPr>
            </w:pPr>
            <w:r w:rsidRPr="00F63713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2656" w:type="pct"/>
            <w:vMerge/>
          </w:tcPr>
          <w:p w:rsidR="00227F9A" w:rsidRPr="00F63713" w:rsidRDefault="00227F9A" w:rsidP="000A1817">
            <w:pPr>
              <w:jc w:val="center"/>
              <w:rPr>
                <w:sz w:val="20"/>
                <w:szCs w:val="20"/>
              </w:rPr>
            </w:pPr>
          </w:p>
        </w:tc>
      </w:tr>
      <w:tr w:rsidR="00227F9A" w:rsidRPr="00F63713" w:rsidTr="000A1817">
        <w:trPr>
          <w:trHeight w:val="330"/>
        </w:trPr>
        <w:tc>
          <w:tcPr>
            <w:tcW w:w="2344" w:type="pct"/>
            <w:gridSpan w:val="3"/>
          </w:tcPr>
          <w:p w:rsidR="00227F9A" w:rsidRPr="00F63713" w:rsidRDefault="00227F9A" w:rsidP="000A18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6" w:type="pct"/>
            <w:vMerge/>
          </w:tcPr>
          <w:p w:rsidR="00227F9A" w:rsidRPr="00F63713" w:rsidRDefault="00227F9A" w:rsidP="000A18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674F" w:rsidRPr="00792905" w:rsidRDefault="00F1674F" w:rsidP="007924BA">
      <w:pPr>
        <w:jc w:val="right"/>
      </w:pPr>
      <w:r w:rsidRPr="00792905">
        <w:rPr>
          <w:b/>
        </w:rPr>
        <w:t xml:space="preserve">     </w:t>
      </w:r>
      <w:r w:rsidRPr="00792905">
        <w:t>Главе</w:t>
      </w:r>
      <w:r w:rsidRPr="00792905">
        <w:rPr>
          <w:b/>
        </w:rPr>
        <w:t xml:space="preserve"> </w:t>
      </w:r>
      <w:r w:rsidRPr="00792905">
        <w:t xml:space="preserve">МО «Ленский муниципальный район» </w:t>
      </w:r>
    </w:p>
    <w:p w:rsidR="00227F9A" w:rsidRPr="00792905" w:rsidRDefault="007924BA" w:rsidP="00F1674F">
      <w:pPr>
        <w:jc w:val="right"/>
      </w:pPr>
      <w:r w:rsidRPr="00792905">
        <w:t xml:space="preserve">А.Г. </w:t>
      </w:r>
      <w:r w:rsidR="00F1674F" w:rsidRPr="00792905">
        <w:t>Торкову</w:t>
      </w:r>
    </w:p>
    <w:p w:rsidR="00E90A81" w:rsidRPr="00792905" w:rsidRDefault="00E90A81" w:rsidP="00E90A81">
      <w:pPr>
        <w:jc w:val="center"/>
        <w:rPr>
          <w:b/>
        </w:rPr>
      </w:pPr>
      <w:r w:rsidRPr="00792905">
        <w:rPr>
          <w:b/>
        </w:rPr>
        <w:t>Заключение</w:t>
      </w:r>
      <w:r w:rsidR="00227F9A" w:rsidRPr="00792905">
        <w:rPr>
          <w:b/>
        </w:rPr>
        <w:t xml:space="preserve"> </w:t>
      </w:r>
    </w:p>
    <w:p w:rsidR="00E5335A" w:rsidRPr="00792905" w:rsidRDefault="00E90A81" w:rsidP="00E90A81">
      <w:pPr>
        <w:jc w:val="center"/>
        <w:rPr>
          <w:b/>
        </w:rPr>
      </w:pPr>
      <w:r w:rsidRPr="00792905">
        <w:rPr>
          <w:b/>
        </w:rPr>
        <w:t xml:space="preserve">по </w:t>
      </w:r>
      <w:r w:rsidR="00F1674F" w:rsidRPr="00792905">
        <w:rPr>
          <w:b/>
        </w:rPr>
        <w:t>отчету</w:t>
      </w:r>
      <w:r w:rsidRPr="00792905">
        <w:rPr>
          <w:b/>
        </w:rPr>
        <w:t xml:space="preserve">  об исполнении  бюджета </w:t>
      </w:r>
      <w:r w:rsidR="00F1674F" w:rsidRPr="00792905">
        <w:rPr>
          <w:b/>
        </w:rPr>
        <w:t xml:space="preserve">МО </w:t>
      </w:r>
      <w:r w:rsidRPr="00792905">
        <w:rPr>
          <w:b/>
        </w:rPr>
        <w:t xml:space="preserve">«Ленского муниципального района» </w:t>
      </w:r>
    </w:p>
    <w:p w:rsidR="00E90A81" w:rsidRPr="00792905" w:rsidRDefault="00E90A81" w:rsidP="00E90A81">
      <w:pPr>
        <w:jc w:val="center"/>
        <w:rPr>
          <w:b/>
        </w:rPr>
      </w:pPr>
      <w:r w:rsidRPr="00792905">
        <w:rPr>
          <w:b/>
        </w:rPr>
        <w:t xml:space="preserve">за </w:t>
      </w:r>
      <w:r w:rsidR="00421133" w:rsidRPr="00792905">
        <w:rPr>
          <w:b/>
        </w:rPr>
        <w:t>9</w:t>
      </w:r>
      <w:r w:rsidRPr="00792905">
        <w:rPr>
          <w:b/>
        </w:rPr>
        <w:t xml:space="preserve"> </w:t>
      </w:r>
      <w:r w:rsidR="00421133" w:rsidRPr="00792905">
        <w:rPr>
          <w:b/>
        </w:rPr>
        <w:t>месяцев</w:t>
      </w:r>
      <w:r w:rsidRPr="00792905">
        <w:rPr>
          <w:b/>
        </w:rPr>
        <w:t xml:space="preserve"> 201</w:t>
      </w:r>
      <w:r w:rsidR="00DA4D02" w:rsidRPr="00792905">
        <w:rPr>
          <w:b/>
        </w:rPr>
        <w:t>5</w:t>
      </w:r>
      <w:r w:rsidRPr="00792905">
        <w:rPr>
          <w:b/>
        </w:rPr>
        <w:t xml:space="preserve"> года</w:t>
      </w:r>
    </w:p>
    <w:p w:rsidR="00E90A81" w:rsidRPr="00792905" w:rsidRDefault="00E90A81" w:rsidP="00777969">
      <w:pPr>
        <w:pStyle w:val="2"/>
        <w:ind w:firstLine="964"/>
        <w:jc w:val="both"/>
        <w:rPr>
          <w:b w:val="0"/>
          <w:sz w:val="24"/>
          <w:szCs w:val="24"/>
        </w:rPr>
      </w:pPr>
      <w:r w:rsidRPr="00792905">
        <w:rPr>
          <w:b w:val="0"/>
          <w:sz w:val="24"/>
          <w:szCs w:val="24"/>
        </w:rPr>
        <w:t xml:space="preserve"> </w:t>
      </w:r>
    </w:p>
    <w:p w:rsidR="00E90A81" w:rsidRPr="00792905" w:rsidRDefault="00E90A81" w:rsidP="00777969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proofErr w:type="gramStart"/>
      <w:r w:rsidRPr="00792905">
        <w:t xml:space="preserve">Заключение по отчету об исполнении бюджета Ленского муниципального района за </w:t>
      </w:r>
      <w:r w:rsidR="0086575B" w:rsidRPr="00792905">
        <w:t>9</w:t>
      </w:r>
      <w:r w:rsidR="00E07A08" w:rsidRPr="00792905">
        <w:t xml:space="preserve"> </w:t>
      </w:r>
      <w:r w:rsidR="0086575B" w:rsidRPr="00792905">
        <w:t>месяцев</w:t>
      </w:r>
      <w:r w:rsidRPr="00792905">
        <w:t xml:space="preserve"> 201</w:t>
      </w:r>
      <w:r w:rsidR="005F7DC3" w:rsidRPr="00792905">
        <w:t>5</w:t>
      </w:r>
      <w:r w:rsidRPr="00792905">
        <w:t xml:space="preserve"> года подготовлено  в соответствии  с Бюджетным кодексом Российской Федерации, </w:t>
      </w:r>
      <w:r w:rsidR="00960A99" w:rsidRPr="00792905">
        <w:t xml:space="preserve"> </w:t>
      </w:r>
      <w:r w:rsidRPr="00792905">
        <w:t xml:space="preserve"> решением </w:t>
      </w:r>
      <w:r w:rsidR="00224663" w:rsidRPr="00792905">
        <w:t>Собрания депутатов</w:t>
      </w:r>
      <w:r w:rsidR="00224663" w:rsidRPr="00792905">
        <w:rPr>
          <w:spacing w:val="-4"/>
        </w:rPr>
        <w:t xml:space="preserve"> от  </w:t>
      </w:r>
      <w:r w:rsidR="002B44E1" w:rsidRPr="00792905">
        <w:rPr>
          <w:spacing w:val="-4"/>
        </w:rPr>
        <w:t xml:space="preserve">18 июня </w:t>
      </w:r>
      <w:r w:rsidR="00224663" w:rsidRPr="00792905">
        <w:rPr>
          <w:spacing w:val="-4"/>
        </w:rPr>
        <w:t xml:space="preserve"> 201</w:t>
      </w:r>
      <w:r w:rsidR="002B44E1" w:rsidRPr="00792905">
        <w:rPr>
          <w:spacing w:val="-4"/>
        </w:rPr>
        <w:t>4</w:t>
      </w:r>
      <w:r w:rsidR="00224663" w:rsidRPr="00792905">
        <w:rPr>
          <w:spacing w:val="-4"/>
        </w:rPr>
        <w:t xml:space="preserve"> </w:t>
      </w:r>
      <w:r w:rsidR="00224663" w:rsidRPr="00792905">
        <w:rPr>
          <w:spacing w:val="-2"/>
        </w:rPr>
        <w:t xml:space="preserve">года № </w:t>
      </w:r>
      <w:r w:rsidR="002B44E1" w:rsidRPr="00792905">
        <w:rPr>
          <w:spacing w:val="-2"/>
        </w:rPr>
        <w:t>34-н</w:t>
      </w:r>
      <w:r w:rsidR="00B23231" w:rsidRPr="00792905">
        <w:rPr>
          <w:spacing w:val="-2"/>
        </w:rPr>
        <w:t xml:space="preserve"> «</w:t>
      </w:r>
      <w:r w:rsidR="00224663" w:rsidRPr="00792905">
        <w:rPr>
          <w:spacing w:val="1"/>
        </w:rPr>
        <w:t>Об утверждении «Положения о бюджетном</w:t>
      </w:r>
      <w:r w:rsidR="00B23231" w:rsidRPr="00792905">
        <w:rPr>
          <w:spacing w:val="-2"/>
        </w:rPr>
        <w:t xml:space="preserve"> </w:t>
      </w:r>
      <w:r w:rsidR="00224663" w:rsidRPr="00792905">
        <w:rPr>
          <w:spacing w:val="1"/>
        </w:rPr>
        <w:t>процессе в МО «Ленский муниципальный район»</w:t>
      </w:r>
      <w:r w:rsidR="00015C2A" w:rsidRPr="00792905">
        <w:rPr>
          <w:spacing w:val="1"/>
        </w:rPr>
        <w:t>, в редакции от 28.10.2015г.</w:t>
      </w:r>
      <w:r w:rsidR="0038444F" w:rsidRPr="00792905">
        <w:rPr>
          <w:spacing w:val="1"/>
        </w:rPr>
        <w:t xml:space="preserve"> (далее Положение о бюджетном процессе)</w:t>
      </w:r>
      <w:r w:rsidR="00B23231" w:rsidRPr="00792905">
        <w:rPr>
          <w:spacing w:val="1"/>
        </w:rPr>
        <w:t xml:space="preserve">, </w:t>
      </w:r>
      <w:r w:rsidRPr="00792905">
        <w:rPr>
          <w:i/>
        </w:rPr>
        <w:t xml:space="preserve"> </w:t>
      </w:r>
      <w:r w:rsidRPr="00792905">
        <w:t>положением  «О Контрольно-счетной комиссии</w:t>
      </w:r>
      <w:r w:rsidRPr="00792905">
        <w:rPr>
          <w:i/>
        </w:rPr>
        <w:t xml:space="preserve"> </w:t>
      </w:r>
      <w:r w:rsidR="00B23231" w:rsidRPr="00792905">
        <w:t>муниципального образования «Ленский</w:t>
      </w:r>
      <w:r w:rsidRPr="00792905">
        <w:rPr>
          <w:i/>
        </w:rPr>
        <w:t xml:space="preserve"> </w:t>
      </w:r>
      <w:r w:rsidRPr="00792905">
        <w:t>муниципальн</w:t>
      </w:r>
      <w:r w:rsidR="00B23231" w:rsidRPr="00792905">
        <w:t>ый</w:t>
      </w:r>
      <w:proofErr w:type="gramEnd"/>
      <w:r w:rsidRPr="00792905">
        <w:t xml:space="preserve"> район» от 2</w:t>
      </w:r>
      <w:r w:rsidR="00B23231" w:rsidRPr="00792905">
        <w:t>9</w:t>
      </w:r>
      <w:r w:rsidRPr="00792905">
        <w:t>.0</w:t>
      </w:r>
      <w:r w:rsidR="00B23231" w:rsidRPr="00792905">
        <w:t>2</w:t>
      </w:r>
      <w:r w:rsidRPr="00792905">
        <w:t>.201</w:t>
      </w:r>
      <w:r w:rsidR="00B23231" w:rsidRPr="00792905">
        <w:t>2</w:t>
      </w:r>
      <w:r w:rsidRPr="00792905">
        <w:t xml:space="preserve"> № </w:t>
      </w:r>
      <w:r w:rsidR="00B23231" w:rsidRPr="00792905">
        <w:t>143,</w:t>
      </w:r>
      <w:r w:rsidR="00943C5C" w:rsidRPr="00792905">
        <w:t xml:space="preserve"> </w:t>
      </w:r>
      <w:r w:rsidR="00B23231" w:rsidRPr="00792905">
        <w:t>с изменениями</w:t>
      </w:r>
      <w:r w:rsidR="00B62E11" w:rsidRPr="00792905">
        <w:t xml:space="preserve">, </w:t>
      </w:r>
      <w:r w:rsidR="00036FF9" w:rsidRPr="00792905">
        <w:t xml:space="preserve"> </w:t>
      </w:r>
      <w:r w:rsidR="00036FF9" w:rsidRPr="00792905">
        <w:rPr>
          <w:spacing w:val="1"/>
        </w:rPr>
        <w:t xml:space="preserve"> в рамках экспертно-аналитической деятельности плана работы к</w:t>
      </w:r>
      <w:r w:rsidR="00036FF9" w:rsidRPr="00792905">
        <w:t>онтрольно-счетной комиссии</w:t>
      </w:r>
      <w:r w:rsidR="00036FF9" w:rsidRPr="00792905">
        <w:rPr>
          <w:i/>
        </w:rPr>
        <w:t xml:space="preserve"> </w:t>
      </w:r>
      <w:r w:rsidR="00036FF9" w:rsidRPr="00792905">
        <w:t>муниципального образования «Ленский</w:t>
      </w:r>
      <w:r w:rsidR="00036FF9" w:rsidRPr="00792905">
        <w:rPr>
          <w:i/>
        </w:rPr>
        <w:t xml:space="preserve"> </w:t>
      </w:r>
      <w:r w:rsidR="00036FF9" w:rsidRPr="00792905">
        <w:t>муниципальный район» на 2015 год</w:t>
      </w:r>
      <w:r w:rsidR="00B62E11" w:rsidRPr="00792905">
        <w:t xml:space="preserve"> </w:t>
      </w:r>
      <w:r w:rsidRPr="00792905">
        <w:t xml:space="preserve"> </w:t>
      </w:r>
      <w:r w:rsidR="00AF4958" w:rsidRPr="00792905">
        <w:t xml:space="preserve">и </w:t>
      </w:r>
      <w:r w:rsidRPr="00792905">
        <w:t xml:space="preserve">на основании данных </w:t>
      </w:r>
      <w:r w:rsidR="00B23231" w:rsidRPr="00792905">
        <w:rPr>
          <w:b/>
        </w:rPr>
        <w:t xml:space="preserve"> </w:t>
      </w:r>
      <w:r w:rsidRPr="00792905">
        <w:t xml:space="preserve">  отчета об исполнении бюджета </w:t>
      </w:r>
      <w:r w:rsidR="00793835" w:rsidRPr="00792905">
        <w:t>МО «</w:t>
      </w:r>
      <w:r w:rsidRPr="00792905">
        <w:t>Ленск</w:t>
      </w:r>
      <w:r w:rsidR="00793835" w:rsidRPr="00792905">
        <w:t>ий</w:t>
      </w:r>
      <w:r w:rsidRPr="00792905">
        <w:t xml:space="preserve"> муниципальн</w:t>
      </w:r>
      <w:r w:rsidR="00793835" w:rsidRPr="00792905">
        <w:t>ый</w:t>
      </w:r>
      <w:r w:rsidRPr="00792905">
        <w:t xml:space="preserve"> район</w:t>
      </w:r>
      <w:r w:rsidR="00793835" w:rsidRPr="00792905">
        <w:t xml:space="preserve">» за </w:t>
      </w:r>
      <w:r w:rsidR="0086575B" w:rsidRPr="00792905">
        <w:t>9 месяцев</w:t>
      </w:r>
      <w:r w:rsidR="005F7DC3" w:rsidRPr="00792905">
        <w:t xml:space="preserve"> </w:t>
      </w:r>
      <w:r w:rsidR="00793835" w:rsidRPr="00792905">
        <w:t xml:space="preserve"> 201</w:t>
      </w:r>
      <w:r w:rsidR="005F7DC3" w:rsidRPr="00792905">
        <w:t>5</w:t>
      </w:r>
      <w:r w:rsidR="00793835" w:rsidRPr="00792905">
        <w:t xml:space="preserve"> года</w:t>
      </w:r>
      <w:r w:rsidRPr="00792905">
        <w:rPr>
          <w:i/>
        </w:rPr>
        <w:t>.</w:t>
      </w:r>
    </w:p>
    <w:p w:rsidR="0038444F" w:rsidRPr="00792905" w:rsidRDefault="00FD143C" w:rsidP="00777969">
      <w:pPr>
        <w:shd w:val="clear" w:color="auto" w:fill="FFFFFF"/>
        <w:tabs>
          <w:tab w:val="left" w:pos="4838"/>
        </w:tabs>
        <w:ind w:firstLine="964"/>
        <w:jc w:val="both"/>
      </w:pPr>
      <w:r w:rsidRPr="00792905">
        <w:t xml:space="preserve">В соответствии с требованиями статьи 264.2 БК РФ, </w:t>
      </w:r>
      <w:r w:rsidR="000C52A0" w:rsidRPr="00792905">
        <w:t xml:space="preserve">отчет об исполнении бюджета МО «Ленский муниципальный район» за </w:t>
      </w:r>
      <w:r w:rsidR="0086575B" w:rsidRPr="00792905">
        <w:t>9 месяцев</w:t>
      </w:r>
      <w:r w:rsidR="009F0E18" w:rsidRPr="00792905">
        <w:t xml:space="preserve"> </w:t>
      </w:r>
      <w:r w:rsidR="000C52A0" w:rsidRPr="00792905">
        <w:t>201</w:t>
      </w:r>
      <w:r w:rsidR="00C73B28" w:rsidRPr="00792905">
        <w:t>5</w:t>
      </w:r>
      <w:r w:rsidR="000C52A0" w:rsidRPr="00792905">
        <w:t xml:space="preserve">  года</w:t>
      </w:r>
      <w:r w:rsidR="001A5ADD" w:rsidRPr="00792905">
        <w:t>,</w:t>
      </w:r>
      <w:r w:rsidR="000C52A0" w:rsidRPr="00792905">
        <w:t xml:space="preserve"> утвержден Постановлением Администрации муниципального образования «Ленский муниципальный район» от </w:t>
      </w:r>
      <w:r w:rsidR="009F0E18" w:rsidRPr="00792905">
        <w:t>2</w:t>
      </w:r>
      <w:r w:rsidR="0086575B" w:rsidRPr="00792905">
        <w:t>6</w:t>
      </w:r>
      <w:r w:rsidR="000C52A0" w:rsidRPr="00792905">
        <w:t xml:space="preserve"> </w:t>
      </w:r>
      <w:r w:rsidR="0086575B" w:rsidRPr="00792905">
        <w:t>октября</w:t>
      </w:r>
      <w:r w:rsidR="001A5ADD" w:rsidRPr="00792905">
        <w:t xml:space="preserve"> 201</w:t>
      </w:r>
      <w:r w:rsidR="00A44BE0" w:rsidRPr="00792905">
        <w:t>5</w:t>
      </w:r>
      <w:r w:rsidR="001A5ADD" w:rsidRPr="00792905">
        <w:t xml:space="preserve"> года № </w:t>
      </w:r>
      <w:r w:rsidR="0086575B" w:rsidRPr="00792905">
        <w:t>499</w:t>
      </w:r>
      <w:r w:rsidR="0038444F" w:rsidRPr="00792905">
        <w:t>.</w:t>
      </w:r>
      <w:r w:rsidR="000C52A0" w:rsidRPr="00792905">
        <w:t xml:space="preserve"> </w:t>
      </w:r>
      <w:r w:rsidR="0038444F" w:rsidRPr="00792905">
        <w:t xml:space="preserve">    В </w:t>
      </w:r>
      <w:r w:rsidR="009F0E18" w:rsidRPr="00792905">
        <w:t>соответствии</w:t>
      </w:r>
      <w:r w:rsidR="0038444F" w:rsidRPr="00792905">
        <w:t xml:space="preserve"> ст. 36 п.5 Положения о бюджетном процессе </w:t>
      </w:r>
      <w:r w:rsidR="00560DE8" w:rsidRPr="00792905">
        <w:t xml:space="preserve">в КСК МО «Ленский муниципальный район» </w:t>
      </w:r>
      <w:r w:rsidR="00C73B28" w:rsidRPr="00792905">
        <w:t>отчет</w:t>
      </w:r>
      <w:r w:rsidR="00560DE8" w:rsidRPr="00792905">
        <w:t xml:space="preserve"> предоставлен</w:t>
      </w:r>
      <w:r w:rsidR="001A5ADD" w:rsidRPr="00792905">
        <w:t xml:space="preserve"> 2</w:t>
      </w:r>
      <w:r w:rsidR="00015C2A" w:rsidRPr="00792905">
        <w:t>8</w:t>
      </w:r>
      <w:r w:rsidR="001A5ADD" w:rsidRPr="00792905">
        <w:t xml:space="preserve"> </w:t>
      </w:r>
      <w:r w:rsidR="00015C2A" w:rsidRPr="00792905">
        <w:t>октября</w:t>
      </w:r>
      <w:r w:rsidR="001A5ADD" w:rsidRPr="00792905">
        <w:t xml:space="preserve"> 201</w:t>
      </w:r>
      <w:r w:rsidR="0038444F" w:rsidRPr="00792905">
        <w:t>5</w:t>
      </w:r>
      <w:r w:rsidR="001A5ADD" w:rsidRPr="00792905">
        <w:t xml:space="preserve"> года</w:t>
      </w:r>
      <w:r w:rsidR="0038444F" w:rsidRPr="00792905">
        <w:t xml:space="preserve">, что </w:t>
      </w:r>
      <w:r w:rsidR="009F0E18" w:rsidRPr="00792905">
        <w:t xml:space="preserve">не </w:t>
      </w:r>
      <w:r w:rsidR="0038444F" w:rsidRPr="00792905">
        <w:t>нару</w:t>
      </w:r>
      <w:r w:rsidR="009F0E18" w:rsidRPr="00792905">
        <w:t>шает срок предоставления отчета</w:t>
      </w:r>
      <w:r w:rsidR="0038444F" w:rsidRPr="00792905">
        <w:t xml:space="preserve">. </w:t>
      </w:r>
    </w:p>
    <w:p w:rsidR="00560DE8" w:rsidRPr="00792905" w:rsidRDefault="00560DE8" w:rsidP="00777969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792905">
        <w:t xml:space="preserve">В соответствии с </w:t>
      </w:r>
      <w:r w:rsidR="00A42164" w:rsidRPr="00792905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792905">
        <w:t xml:space="preserve"> и  </w:t>
      </w:r>
      <w:r w:rsidR="00015C2A" w:rsidRPr="00792905">
        <w:rPr>
          <w:spacing w:val="1"/>
        </w:rPr>
        <w:t>Положением о бюджетном процессе</w:t>
      </w:r>
      <w:r w:rsidRPr="00792905">
        <w:t xml:space="preserve"> </w:t>
      </w:r>
      <w:r w:rsidR="00C172CE">
        <w:t xml:space="preserve"> </w:t>
      </w:r>
      <w:r w:rsidR="00FC0163" w:rsidRPr="00792905">
        <w:t xml:space="preserve"> </w:t>
      </w:r>
      <w:r w:rsidR="00C172CE">
        <w:t>Сведения по состоянию на 01.10</w:t>
      </w:r>
      <w:r w:rsidR="00875B89" w:rsidRPr="00792905">
        <w:t>.201</w:t>
      </w:r>
      <w:r w:rsidR="009F0E18" w:rsidRPr="00792905">
        <w:t>5</w:t>
      </w:r>
      <w:r w:rsidR="00875B89" w:rsidRPr="00792905">
        <w:t xml:space="preserve"> года о ходе исполнения бюджета, о численности и денежном содержании </w:t>
      </w:r>
      <w:r w:rsidR="00C172CE">
        <w:t>муниципальных служащих, п</w:t>
      </w:r>
      <w:r w:rsidR="00875B89" w:rsidRPr="00792905">
        <w:t>ояснительная записка</w:t>
      </w:r>
      <w:proofErr w:type="gramEnd"/>
      <w:r w:rsidR="00875B89" w:rsidRPr="00792905">
        <w:t xml:space="preserve"> к сведениям  об исполнении бюджета за </w:t>
      </w:r>
      <w:r w:rsidR="00015C2A" w:rsidRPr="00792905">
        <w:t>9 месяцев</w:t>
      </w:r>
      <w:r w:rsidR="00875B89" w:rsidRPr="00792905">
        <w:t xml:space="preserve"> 201</w:t>
      </w:r>
      <w:r w:rsidR="009F0E18" w:rsidRPr="00792905">
        <w:t>5</w:t>
      </w:r>
      <w:r w:rsidR="00875B89" w:rsidRPr="00792905">
        <w:t xml:space="preserve"> года</w:t>
      </w:r>
      <w:r w:rsidR="00C23A62" w:rsidRPr="00792905">
        <w:t xml:space="preserve"> </w:t>
      </w:r>
      <w:proofErr w:type="gramStart"/>
      <w:r w:rsidR="00C23A62" w:rsidRPr="00792905">
        <w:t>предоставлены</w:t>
      </w:r>
      <w:proofErr w:type="gramEnd"/>
      <w:r w:rsidR="00C172CE">
        <w:t xml:space="preserve"> в КСК </w:t>
      </w:r>
      <w:r w:rsidR="00875B89" w:rsidRPr="00792905">
        <w:t xml:space="preserve"> </w:t>
      </w:r>
      <w:r w:rsidR="009F0E18" w:rsidRPr="00792905">
        <w:t>2</w:t>
      </w:r>
      <w:r w:rsidR="00CD791D" w:rsidRPr="00792905">
        <w:t>7</w:t>
      </w:r>
      <w:r w:rsidR="00FC0163" w:rsidRPr="00792905">
        <w:t xml:space="preserve"> </w:t>
      </w:r>
      <w:r w:rsidR="00015C2A" w:rsidRPr="00792905">
        <w:t>октября</w:t>
      </w:r>
      <w:r w:rsidR="00875B89" w:rsidRPr="00792905">
        <w:t xml:space="preserve"> 201</w:t>
      </w:r>
      <w:r w:rsidR="009F0E18" w:rsidRPr="00792905">
        <w:t>5</w:t>
      </w:r>
      <w:r w:rsidR="00875B89" w:rsidRPr="00792905">
        <w:t xml:space="preserve"> года. </w:t>
      </w:r>
    </w:p>
    <w:p w:rsidR="00E90A81" w:rsidRPr="00792905" w:rsidRDefault="00AF4958" w:rsidP="00AF4958">
      <w:pPr>
        <w:jc w:val="center"/>
        <w:rPr>
          <w:b/>
          <w:bCs/>
          <w:i/>
        </w:rPr>
      </w:pPr>
      <w:r w:rsidRPr="00792905">
        <w:rPr>
          <w:b/>
          <w:i/>
        </w:rPr>
        <w:t xml:space="preserve">        </w:t>
      </w:r>
      <w:r w:rsidR="00777969" w:rsidRPr="00792905">
        <w:rPr>
          <w:b/>
          <w:i/>
        </w:rPr>
        <w:t xml:space="preserve">1. </w:t>
      </w:r>
      <w:r w:rsidR="00E90A81" w:rsidRPr="00792905">
        <w:rPr>
          <w:b/>
          <w:bCs/>
          <w:i/>
        </w:rPr>
        <w:t xml:space="preserve">Исполнение основных характеристик бюджета Ленского муниципального </w:t>
      </w:r>
      <w:r w:rsidRPr="00792905">
        <w:rPr>
          <w:b/>
          <w:bCs/>
          <w:i/>
        </w:rPr>
        <w:t xml:space="preserve"> </w:t>
      </w:r>
      <w:r w:rsidR="00E90A81" w:rsidRPr="00792905">
        <w:rPr>
          <w:b/>
          <w:bCs/>
          <w:i/>
        </w:rPr>
        <w:t xml:space="preserve">района за </w:t>
      </w:r>
      <w:r w:rsidR="00CD791D" w:rsidRPr="00792905">
        <w:rPr>
          <w:b/>
          <w:bCs/>
          <w:i/>
        </w:rPr>
        <w:t xml:space="preserve">9 месяцев </w:t>
      </w:r>
      <w:r w:rsidR="00CB5417" w:rsidRPr="00792905">
        <w:rPr>
          <w:b/>
          <w:bCs/>
          <w:i/>
        </w:rPr>
        <w:t xml:space="preserve"> 201</w:t>
      </w:r>
      <w:r w:rsidR="009F0341" w:rsidRPr="00792905">
        <w:rPr>
          <w:b/>
          <w:bCs/>
          <w:i/>
        </w:rPr>
        <w:t>5</w:t>
      </w:r>
      <w:r w:rsidR="00E90A81" w:rsidRPr="00792905">
        <w:rPr>
          <w:b/>
          <w:bCs/>
          <w:i/>
        </w:rPr>
        <w:t>г</w:t>
      </w:r>
      <w:r w:rsidR="00EA509E" w:rsidRPr="00792905">
        <w:rPr>
          <w:b/>
          <w:bCs/>
          <w:i/>
        </w:rPr>
        <w:t>ода</w:t>
      </w:r>
      <w:r w:rsidR="00E90A81" w:rsidRPr="00792905">
        <w:rPr>
          <w:b/>
          <w:bCs/>
          <w:i/>
        </w:rPr>
        <w:t>.</w:t>
      </w:r>
    </w:p>
    <w:p w:rsidR="002359A8" w:rsidRPr="00792905" w:rsidRDefault="002359A8" w:rsidP="002359A8">
      <w:pPr>
        <w:pStyle w:val="a6"/>
        <w:spacing w:after="0"/>
        <w:ind w:left="0" w:firstLine="680"/>
        <w:jc w:val="both"/>
      </w:pPr>
      <w:r w:rsidRPr="00792905">
        <w:t xml:space="preserve">     </w:t>
      </w:r>
      <w:r w:rsidR="00E90A81" w:rsidRPr="00792905">
        <w:t xml:space="preserve">Решением Собрания депутатов </w:t>
      </w:r>
      <w:r w:rsidRPr="00792905">
        <w:t>МО «Ленский муниципальный район» от 1</w:t>
      </w:r>
      <w:r w:rsidR="001269B5" w:rsidRPr="00792905">
        <w:t>9</w:t>
      </w:r>
      <w:r w:rsidRPr="00792905">
        <w:t xml:space="preserve"> декабря 201</w:t>
      </w:r>
      <w:r w:rsidR="001269B5" w:rsidRPr="00792905">
        <w:t>4</w:t>
      </w:r>
      <w:r w:rsidRPr="00792905">
        <w:t xml:space="preserve"> года № </w:t>
      </w:r>
      <w:r w:rsidR="001269B5" w:rsidRPr="00792905">
        <w:t>73</w:t>
      </w:r>
      <w:r w:rsidR="00131C3A" w:rsidRPr="00792905">
        <w:t>-н</w:t>
      </w:r>
      <w:r w:rsidRPr="00792905">
        <w:t xml:space="preserve">  </w:t>
      </w:r>
      <w:r w:rsidR="00E90A81" w:rsidRPr="00792905">
        <w:t xml:space="preserve">«О бюджете </w:t>
      </w:r>
      <w:r w:rsidRPr="00792905">
        <w:t>муниципального образования «</w:t>
      </w:r>
      <w:r w:rsidR="00E90A81" w:rsidRPr="00792905">
        <w:t>Ленск</w:t>
      </w:r>
      <w:r w:rsidRPr="00792905">
        <w:t>ий</w:t>
      </w:r>
      <w:r w:rsidR="00E90A81" w:rsidRPr="00792905">
        <w:t xml:space="preserve"> муниципальн</w:t>
      </w:r>
      <w:r w:rsidRPr="00792905">
        <w:t>ый</w:t>
      </w:r>
      <w:r w:rsidR="00E90A81" w:rsidRPr="00792905">
        <w:t xml:space="preserve"> район</w:t>
      </w:r>
      <w:r w:rsidRPr="00792905">
        <w:t xml:space="preserve"> </w:t>
      </w:r>
      <w:r w:rsidR="00E90A81" w:rsidRPr="00792905">
        <w:t xml:space="preserve"> на 201</w:t>
      </w:r>
      <w:r w:rsidR="001269B5" w:rsidRPr="00792905">
        <w:t>5</w:t>
      </w:r>
      <w:r w:rsidR="00E90A81" w:rsidRPr="00792905">
        <w:t xml:space="preserve"> год</w:t>
      </w:r>
      <w:r w:rsidRPr="00792905">
        <w:t>»</w:t>
      </w:r>
      <w:r w:rsidR="00E90A81" w:rsidRPr="00792905">
        <w:t xml:space="preserve"> </w:t>
      </w:r>
      <w:r w:rsidRPr="00792905">
        <w:t xml:space="preserve"> </w:t>
      </w:r>
      <w:r w:rsidR="00E90A81" w:rsidRPr="00792905">
        <w:t xml:space="preserve">  утверждены основные характеристики бюджет</w:t>
      </w:r>
      <w:r w:rsidRPr="00792905">
        <w:t>а муниципального района  на 201</w:t>
      </w:r>
      <w:r w:rsidR="00653214" w:rsidRPr="00792905">
        <w:t>5</w:t>
      </w:r>
      <w:r w:rsidR="00E90A81" w:rsidRPr="00792905">
        <w:t xml:space="preserve"> год</w:t>
      </w:r>
      <w:r w:rsidRPr="00792905">
        <w:t>:</w:t>
      </w:r>
    </w:p>
    <w:p w:rsidR="002359A8" w:rsidRPr="00792905" w:rsidRDefault="002359A8" w:rsidP="00271341">
      <w:pPr>
        <w:pStyle w:val="a6"/>
        <w:spacing w:after="0"/>
        <w:ind w:left="0" w:firstLine="680"/>
        <w:jc w:val="both"/>
      </w:pPr>
      <w:r w:rsidRPr="00792905">
        <w:t xml:space="preserve">общий объем доходов бюджета МО в сумме  </w:t>
      </w:r>
      <w:r w:rsidR="005B0591" w:rsidRPr="00792905">
        <w:rPr>
          <w:b/>
        </w:rPr>
        <w:t>534970,8</w:t>
      </w:r>
      <w:r w:rsidRPr="00792905">
        <w:t xml:space="preserve"> тыс. руб</w:t>
      </w:r>
      <w:r w:rsidR="00310012" w:rsidRPr="00792905">
        <w:t>.</w:t>
      </w:r>
      <w:r w:rsidR="00271341" w:rsidRPr="00792905">
        <w:t xml:space="preserve"> </w:t>
      </w:r>
    </w:p>
    <w:p w:rsidR="002359A8" w:rsidRPr="00792905" w:rsidRDefault="002359A8" w:rsidP="002359A8">
      <w:pPr>
        <w:pStyle w:val="a6"/>
        <w:spacing w:after="0"/>
        <w:ind w:left="0" w:firstLine="680"/>
        <w:jc w:val="both"/>
      </w:pPr>
      <w:r w:rsidRPr="00792905">
        <w:t xml:space="preserve">общий объем расходов бюджета МО в сумме </w:t>
      </w:r>
      <w:r w:rsidR="005B0591" w:rsidRPr="00792905">
        <w:rPr>
          <w:b/>
        </w:rPr>
        <w:t>542836,6</w:t>
      </w:r>
      <w:r w:rsidRPr="00792905">
        <w:t xml:space="preserve"> тыс. руб</w:t>
      </w:r>
      <w:r w:rsidR="00310012" w:rsidRPr="00792905">
        <w:t>.</w:t>
      </w:r>
      <w:r w:rsidR="00271341" w:rsidRPr="00792905">
        <w:t xml:space="preserve"> </w:t>
      </w:r>
    </w:p>
    <w:p w:rsidR="002359A8" w:rsidRPr="00792905" w:rsidRDefault="002359A8" w:rsidP="002359A8">
      <w:pPr>
        <w:ind w:firstLine="680"/>
        <w:jc w:val="both"/>
        <w:rPr>
          <w:iCs/>
        </w:rPr>
      </w:pPr>
      <w:r w:rsidRPr="00792905">
        <w:rPr>
          <w:iCs/>
        </w:rPr>
        <w:t xml:space="preserve">дефицит бюджета МО  в сумме </w:t>
      </w:r>
      <w:r w:rsidR="005B0591" w:rsidRPr="00792905">
        <w:rPr>
          <w:b/>
          <w:iCs/>
        </w:rPr>
        <w:t>7865,8</w:t>
      </w:r>
      <w:r w:rsidRPr="00792905">
        <w:rPr>
          <w:iCs/>
        </w:rPr>
        <w:t xml:space="preserve"> тыс.</w:t>
      </w:r>
      <w:r w:rsidR="00564436" w:rsidRPr="00792905">
        <w:rPr>
          <w:iCs/>
        </w:rPr>
        <w:t xml:space="preserve"> </w:t>
      </w:r>
      <w:r w:rsidRPr="00792905">
        <w:rPr>
          <w:iCs/>
        </w:rPr>
        <w:t xml:space="preserve">руб. </w:t>
      </w:r>
    </w:p>
    <w:p w:rsidR="00793835" w:rsidRPr="00792905" w:rsidRDefault="00E90A81" w:rsidP="00777969">
      <w:pPr>
        <w:jc w:val="both"/>
      </w:pPr>
      <w:r w:rsidRPr="00792905">
        <w:t xml:space="preserve">      </w:t>
      </w:r>
      <w:r w:rsidR="002359A8" w:rsidRPr="00792905">
        <w:t xml:space="preserve">За </w:t>
      </w:r>
      <w:r w:rsidR="00CD791D" w:rsidRPr="00792905">
        <w:t>9 месяцев</w:t>
      </w:r>
      <w:r w:rsidR="002359A8" w:rsidRPr="00792905">
        <w:t xml:space="preserve"> 201</w:t>
      </w:r>
      <w:r w:rsidR="005B0591" w:rsidRPr="00792905">
        <w:t>5</w:t>
      </w:r>
      <w:r w:rsidR="002359A8" w:rsidRPr="00792905">
        <w:t xml:space="preserve"> года бюдж</w:t>
      </w:r>
      <w:r w:rsidR="00DF1383" w:rsidRPr="00792905">
        <w:t xml:space="preserve">ет </w:t>
      </w:r>
      <w:r w:rsidR="00CD5766" w:rsidRPr="00792905">
        <w:t xml:space="preserve">уточнялся </w:t>
      </w:r>
      <w:r w:rsidR="00DF1383" w:rsidRPr="00792905">
        <w:t xml:space="preserve"> </w:t>
      </w:r>
      <w:r w:rsidR="00DE0AEF" w:rsidRPr="00792905">
        <w:t>три</w:t>
      </w:r>
      <w:r w:rsidR="00DF1383" w:rsidRPr="00792905">
        <w:t xml:space="preserve"> раз</w:t>
      </w:r>
      <w:r w:rsidR="002872C7" w:rsidRPr="00792905">
        <w:t>а</w:t>
      </w:r>
      <w:r w:rsidR="00DF1383" w:rsidRPr="00792905">
        <w:t xml:space="preserve"> </w:t>
      </w:r>
      <w:r w:rsidR="002359A8" w:rsidRPr="00792905">
        <w:t xml:space="preserve"> Решени</w:t>
      </w:r>
      <w:r w:rsidR="00351F5A" w:rsidRPr="00792905">
        <w:t>я</w:t>
      </w:r>
      <w:r w:rsidR="002359A8" w:rsidRPr="00792905">
        <w:t>м</w:t>
      </w:r>
      <w:r w:rsidR="002872C7" w:rsidRPr="00792905">
        <w:t>и</w:t>
      </w:r>
      <w:r w:rsidR="002359A8" w:rsidRPr="00792905">
        <w:t xml:space="preserve"> Собрания депутатов</w:t>
      </w:r>
      <w:r w:rsidRPr="00792905">
        <w:t xml:space="preserve"> </w:t>
      </w:r>
      <w:r w:rsidR="002359A8" w:rsidRPr="00792905">
        <w:t>МО «</w:t>
      </w:r>
      <w:r w:rsidRPr="00792905">
        <w:t xml:space="preserve"> Ленск</w:t>
      </w:r>
      <w:r w:rsidR="002359A8" w:rsidRPr="00792905">
        <w:t>ий</w:t>
      </w:r>
      <w:r w:rsidRPr="00792905">
        <w:t xml:space="preserve"> муниципальн</w:t>
      </w:r>
      <w:r w:rsidR="005A60A6" w:rsidRPr="00792905">
        <w:t>ый район»</w:t>
      </w:r>
      <w:r w:rsidRPr="00792905">
        <w:t xml:space="preserve"> № </w:t>
      </w:r>
      <w:r w:rsidR="005A60A6" w:rsidRPr="00792905">
        <w:t>82</w:t>
      </w:r>
      <w:r w:rsidR="00CC1053" w:rsidRPr="00792905">
        <w:t>-н</w:t>
      </w:r>
      <w:r w:rsidRPr="00792905">
        <w:t xml:space="preserve"> от </w:t>
      </w:r>
      <w:r w:rsidR="00DF1383" w:rsidRPr="00792905">
        <w:t>2</w:t>
      </w:r>
      <w:r w:rsidR="005A60A6" w:rsidRPr="00792905">
        <w:t>5</w:t>
      </w:r>
      <w:r w:rsidR="00DF1383" w:rsidRPr="00792905">
        <w:t>.02.201</w:t>
      </w:r>
      <w:r w:rsidR="005A60A6" w:rsidRPr="00792905">
        <w:t>5</w:t>
      </w:r>
      <w:r w:rsidR="00DF1383" w:rsidRPr="00792905">
        <w:t>г</w:t>
      </w:r>
      <w:r w:rsidR="005A60A6" w:rsidRPr="00792905">
        <w:t>.</w:t>
      </w:r>
      <w:r w:rsidR="002872C7" w:rsidRPr="00792905">
        <w:t>, № 87-н от 15.04.2015г.</w:t>
      </w:r>
      <w:r w:rsidR="00DE0AEF" w:rsidRPr="00792905">
        <w:t>,</w:t>
      </w:r>
      <w:r w:rsidR="00066D5B" w:rsidRPr="00792905">
        <w:t xml:space="preserve"> </w:t>
      </w:r>
      <w:r w:rsidR="00F201E8" w:rsidRPr="00792905">
        <w:t>№ 103</w:t>
      </w:r>
      <w:r w:rsidR="00DE0AEF" w:rsidRPr="00792905">
        <w:t xml:space="preserve">-н от </w:t>
      </w:r>
      <w:r w:rsidR="00F201E8" w:rsidRPr="00792905">
        <w:t>09</w:t>
      </w:r>
      <w:r w:rsidR="00DE0AEF" w:rsidRPr="00792905">
        <w:t>.0</w:t>
      </w:r>
      <w:r w:rsidR="00F201E8" w:rsidRPr="00792905">
        <w:t>9</w:t>
      </w:r>
      <w:r w:rsidR="00DE0AEF" w:rsidRPr="00792905">
        <w:t>.2015г</w:t>
      </w:r>
      <w:r w:rsidR="00777969" w:rsidRPr="00792905">
        <w:t xml:space="preserve"> </w:t>
      </w:r>
      <w:r w:rsidR="00793835" w:rsidRPr="00792905">
        <w:t>н</w:t>
      </w:r>
      <w:r w:rsidR="00DF1383" w:rsidRPr="00792905">
        <w:t xml:space="preserve">а 1 </w:t>
      </w:r>
      <w:r w:rsidR="00F201E8" w:rsidRPr="00792905">
        <w:t>октября</w:t>
      </w:r>
      <w:r w:rsidR="00795D53" w:rsidRPr="00792905">
        <w:t xml:space="preserve"> 201</w:t>
      </w:r>
      <w:r w:rsidR="005A60A6" w:rsidRPr="00792905">
        <w:t>5</w:t>
      </w:r>
      <w:r w:rsidR="00795D53" w:rsidRPr="00792905">
        <w:t xml:space="preserve"> года</w:t>
      </w:r>
      <w:r w:rsidR="00DF1383" w:rsidRPr="00792905">
        <w:t xml:space="preserve"> </w:t>
      </w:r>
      <w:r w:rsidR="00CD5766" w:rsidRPr="00792905">
        <w:t>бюджет утверждё</w:t>
      </w:r>
      <w:r w:rsidRPr="00792905">
        <w:t>н</w:t>
      </w:r>
      <w:r w:rsidR="00793835" w:rsidRPr="00792905">
        <w:t>:</w:t>
      </w:r>
    </w:p>
    <w:p w:rsidR="00793835" w:rsidRPr="00792905" w:rsidRDefault="00E90A81" w:rsidP="00777969">
      <w:pPr>
        <w:ind w:firstLine="709"/>
        <w:jc w:val="both"/>
      </w:pPr>
      <w:r w:rsidRPr="00792905">
        <w:t xml:space="preserve"> по доходам в сумме </w:t>
      </w:r>
      <w:r w:rsidR="00DC716E" w:rsidRPr="00792905">
        <w:rPr>
          <w:b/>
        </w:rPr>
        <w:t>741267,4</w:t>
      </w:r>
      <w:r w:rsidRPr="00792905">
        <w:t xml:space="preserve"> тыс. рублей,</w:t>
      </w:r>
    </w:p>
    <w:p w:rsidR="000B66CE" w:rsidRDefault="000B66CE" w:rsidP="00DF1383">
      <w:pPr>
        <w:ind w:firstLine="709"/>
        <w:jc w:val="both"/>
      </w:pPr>
    </w:p>
    <w:p w:rsidR="00793835" w:rsidRPr="00792905" w:rsidRDefault="00E90A81" w:rsidP="00DF1383">
      <w:pPr>
        <w:ind w:firstLine="709"/>
        <w:jc w:val="both"/>
      </w:pPr>
      <w:r w:rsidRPr="00792905">
        <w:lastRenderedPageBreak/>
        <w:t xml:space="preserve"> по расходам в сумме </w:t>
      </w:r>
      <w:r w:rsidR="00DC716E" w:rsidRPr="00792905">
        <w:rPr>
          <w:b/>
        </w:rPr>
        <w:t>774510,4</w:t>
      </w:r>
      <w:r w:rsidR="00DF1383" w:rsidRPr="00792905">
        <w:rPr>
          <w:b/>
        </w:rPr>
        <w:t xml:space="preserve"> </w:t>
      </w:r>
      <w:r w:rsidRPr="00792905">
        <w:t xml:space="preserve">тыс. рублей, </w:t>
      </w:r>
    </w:p>
    <w:p w:rsidR="00EC7280" w:rsidRPr="00792905" w:rsidRDefault="00E90A81" w:rsidP="00DF1383">
      <w:pPr>
        <w:ind w:firstLine="709"/>
        <w:jc w:val="both"/>
      </w:pPr>
      <w:r w:rsidRPr="00792905">
        <w:t xml:space="preserve">с дефицитом бюджета в сумме </w:t>
      </w:r>
      <w:r w:rsidR="00317870" w:rsidRPr="00792905">
        <w:rPr>
          <w:b/>
        </w:rPr>
        <w:t>33243,0</w:t>
      </w:r>
      <w:r w:rsidRPr="00792905">
        <w:rPr>
          <w:b/>
        </w:rPr>
        <w:t xml:space="preserve"> </w:t>
      </w:r>
      <w:r w:rsidRPr="00792905">
        <w:t>тыс.</w:t>
      </w:r>
      <w:r w:rsidR="0028583D" w:rsidRPr="00792905">
        <w:t xml:space="preserve"> </w:t>
      </w:r>
      <w:r w:rsidRPr="00792905">
        <w:t>рублей.</w:t>
      </w:r>
    </w:p>
    <w:p w:rsidR="00381F12" w:rsidRPr="00792905" w:rsidRDefault="00E90A81" w:rsidP="00381F12">
      <w:pPr>
        <w:ind w:firstLine="709"/>
        <w:jc w:val="both"/>
        <w:rPr>
          <w:b/>
        </w:rPr>
      </w:pPr>
      <w:r w:rsidRPr="00792905">
        <w:t xml:space="preserve">В результате внесенных изменений параметры бюджета изменились в сторону </w:t>
      </w:r>
      <w:r w:rsidRPr="00792905">
        <w:rPr>
          <w:b/>
        </w:rPr>
        <w:t>у</w:t>
      </w:r>
      <w:r w:rsidR="007D2107" w:rsidRPr="00792905">
        <w:rPr>
          <w:b/>
        </w:rPr>
        <w:t>величения</w:t>
      </w:r>
      <w:r w:rsidRPr="00792905">
        <w:t xml:space="preserve"> </w:t>
      </w:r>
      <w:r w:rsidR="00E4194D" w:rsidRPr="00792905">
        <w:t xml:space="preserve"> </w:t>
      </w:r>
      <w:r w:rsidRPr="00792905">
        <w:t xml:space="preserve">по доходам  на сумму </w:t>
      </w:r>
      <w:r w:rsidR="00DC716E" w:rsidRPr="00792905">
        <w:rPr>
          <w:b/>
        </w:rPr>
        <w:t>206296,6</w:t>
      </w:r>
      <w:r w:rsidR="00D87ACB" w:rsidRPr="00792905">
        <w:rPr>
          <w:b/>
        </w:rPr>
        <w:t xml:space="preserve"> </w:t>
      </w:r>
      <w:r w:rsidR="007405E4" w:rsidRPr="00792905">
        <w:rPr>
          <w:b/>
        </w:rPr>
        <w:t>тыс. руб.</w:t>
      </w:r>
      <w:r w:rsidR="00381F12" w:rsidRPr="00792905">
        <w:rPr>
          <w:b/>
        </w:rPr>
        <w:t xml:space="preserve">: </w:t>
      </w:r>
    </w:p>
    <w:p w:rsidR="003E3BA9" w:rsidRPr="00792905" w:rsidRDefault="00381F12" w:rsidP="00381F12">
      <w:pPr>
        <w:pStyle w:val="af"/>
        <w:ind w:left="0"/>
        <w:jc w:val="both"/>
        <w:rPr>
          <w:b/>
        </w:rPr>
      </w:pPr>
      <w:r w:rsidRPr="00792905">
        <w:t xml:space="preserve">           </w:t>
      </w:r>
      <w:r w:rsidRPr="00792905">
        <w:rPr>
          <w:b/>
        </w:rPr>
        <w:t>*</w:t>
      </w:r>
      <w:r w:rsidRPr="00792905">
        <w:t xml:space="preserve">  </w:t>
      </w:r>
      <w:r w:rsidR="00271341" w:rsidRPr="00792905">
        <w:t>за счёт увелич</w:t>
      </w:r>
      <w:r w:rsidR="00430771" w:rsidRPr="00792905">
        <w:t>ения безвозмездных поступлений</w:t>
      </w:r>
      <w:r w:rsidR="00117FCD" w:rsidRPr="00792905">
        <w:t xml:space="preserve"> – </w:t>
      </w:r>
      <w:r w:rsidR="00117FCD" w:rsidRPr="00792905">
        <w:rPr>
          <w:b/>
        </w:rPr>
        <w:t>205922,</w:t>
      </w:r>
      <w:r w:rsidR="00A147FB" w:rsidRPr="00792905">
        <w:rPr>
          <w:b/>
        </w:rPr>
        <w:t>5</w:t>
      </w:r>
      <w:r w:rsidR="00117FCD" w:rsidRPr="00792905">
        <w:rPr>
          <w:b/>
        </w:rPr>
        <w:t xml:space="preserve"> тыс. руб.</w:t>
      </w:r>
      <w:r w:rsidR="00430771" w:rsidRPr="00792905">
        <w:t xml:space="preserve">, </w:t>
      </w:r>
      <w:r w:rsidR="00271341" w:rsidRPr="00792905">
        <w:t>в т.ч</w:t>
      </w:r>
      <w:r w:rsidR="003A4E92" w:rsidRPr="00792905">
        <w:t>.</w:t>
      </w:r>
      <w:r w:rsidR="00430771" w:rsidRPr="00792905">
        <w:t xml:space="preserve"> </w:t>
      </w:r>
    </w:p>
    <w:p w:rsidR="003E3BA9" w:rsidRPr="00792905" w:rsidRDefault="00381F12" w:rsidP="00381F12">
      <w:pPr>
        <w:pStyle w:val="a6"/>
        <w:spacing w:after="0"/>
        <w:ind w:left="0"/>
        <w:jc w:val="both"/>
      </w:pPr>
      <w:r w:rsidRPr="00792905">
        <w:t xml:space="preserve">          </w:t>
      </w:r>
      <w:r w:rsidR="003E3BA9" w:rsidRPr="00792905">
        <w:t xml:space="preserve">- </w:t>
      </w:r>
      <w:r w:rsidR="00DB17AE" w:rsidRPr="00792905">
        <w:t>субсидии на возмещение расходов, связанных с реализацией мер соц</w:t>
      </w:r>
      <w:proofErr w:type="gramStart"/>
      <w:r w:rsidR="00DB17AE" w:rsidRPr="00792905">
        <w:t>.п</w:t>
      </w:r>
      <w:proofErr w:type="gramEnd"/>
      <w:r w:rsidR="00DB17AE" w:rsidRPr="00792905">
        <w:t xml:space="preserve">оддержки – </w:t>
      </w:r>
      <w:r w:rsidR="00916C0A" w:rsidRPr="00792905">
        <w:t>10900</w:t>
      </w:r>
      <w:r w:rsidR="00DB17AE" w:rsidRPr="00792905">
        <w:t>,0 тыс. руб.;</w:t>
      </w:r>
      <w:r w:rsidR="008D4760" w:rsidRPr="00792905">
        <w:t xml:space="preserve"> </w:t>
      </w:r>
    </w:p>
    <w:p w:rsidR="003E3BA9" w:rsidRPr="00792905" w:rsidRDefault="00381F12" w:rsidP="00381F12">
      <w:pPr>
        <w:pStyle w:val="a6"/>
        <w:spacing w:after="0"/>
        <w:ind w:left="0"/>
        <w:jc w:val="both"/>
      </w:pPr>
      <w:r w:rsidRPr="00792905">
        <w:t xml:space="preserve">           </w:t>
      </w:r>
      <w:r w:rsidR="003E3BA9" w:rsidRPr="00792905">
        <w:t xml:space="preserve">- </w:t>
      </w:r>
      <w:r w:rsidR="008D4760" w:rsidRPr="00792905">
        <w:t xml:space="preserve">субсидии на обеспечение питанием </w:t>
      </w:r>
      <w:proofErr w:type="gramStart"/>
      <w:r w:rsidR="008D4760" w:rsidRPr="00792905">
        <w:t>обучающихся</w:t>
      </w:r>
      <w:proofErr w:type="gramEnd"/>
      <w:r w:rsidR="008D4760" w:rsidRPr="00792905">
        <w:t>, проживающих в интернате – 12,3 тыс. руб.;</w:t>
      </w:r>
      <w:r w:rsidR="00DB17AE" w:rsidRPr="00792905">
        <w:t xml:space="preserve"> </w:t>
      </w:r>
    </w:p>
    <w:p w:rsidR="003E3BA9" w:rsidRPr="00792905" w:rsidRDefault="003E3BA9" w:rsidP="003A4E92">
      <w:pPr>
        <w:pStyle w:val="a6"/>
        <w:spacing w:after="0"/>
        <w:ind w:left="0" w:firstLine="680"/>
        <w:jc w:val="both"/>
      </w:pPr>
      <w:r w:rsidRPr="00792905">
        <w:t xml:space="preserve">- </w:t>
      </w:r>
      <w:r w:rsidR="00DB17AE" w:rsidRPr="00792905">
        <w:t xml:space="preserve">субсидии на создание условий для обеспечения поселений услугами торговли – 37,5 тыс. руб.; </w:t>
      </w:r>
    </w:p>
    <w:p w:rsidR="003E3BA9" w:rsidRPr="00792905" w:rsidRDefault="003E3BA9" w:rsidP="003A4E92">
      <w:pPr>
        <w:pStyle w:val="a6"/>
        <w:spacing w:after="0"/>
        <w:ind w:left="0" w:firstLine="680"/>
        <w:jc w:val="both"/>
      </w:pPr>
      <w:r w:rsidRPr="00792905">
        <w:t xml:space="preserve">- </w:t>
      </w:r>
      <w:r w:rsidR="00DB17AE" w:rsidRPr="00792905">
        <w:t xml:space="preserve">субсидии бюджетам муниципальных районов на обеспечение мероприятий </w:t>
      </w:r>
      <w:r w:rsidR="001C53C4" w:rsidRPr="00792905">
        <w:t xml:space="preserve">по переселению граждан из аварийного жилфонда..- </w:t>
      </w:r>
      <w:r w:rsidR="002C4507" w:rsidRPr="00792905">
        <w:t>57130,6</w:t>
      </w:r>
      <w:r w:rsidR="001C53C4" w:rsidRPr="00792905">
        <w:t xml:space="preserve"> тыс. руб.; </w:t>
      </w:r>
    </w:p>
    <w:p w:rsidR="003E3BA9" w:rsidRPr="00792905" w:rsidRDefault="003E3BA9" w:rsidP="003A4E92">
      <w:pPr>
        <w:pStyle w:val="a6"/>
        <w:spacing w:after="0"/>
        <w:ind w:left="0" w:firstLine="680"/>
        <w:jc w:val="both"/>
      </w:pPr>
      <w:r w:rsidRPr="00792905">
        <w:t xml:space="preserve">- </w:t>
      </w:r>
      <w:r w:rsidR="00C172CE">
        <w:t>субсидии</w:t>
      </w:r>
      <w:r w:rsidR="008D4760" w:rsidRPr="00792905">
        <w:t xml:space="preserve"> на проведение кадастровых работ по отношению земельных участков для многодетных семей – 95,0 тыс. руб.;</w:t>
      </w:r>
    </w:p>
    <w:p w:rsidR="008D0AA4" w:rsidRPr="00792905" w:rsidRDefault="008D0AA4" w:rsidP="008D0AA4">
      <w:pPr>
        <w:jc w:val="both"/>
        <w:rPr>
          <w:color w:val="000000"/>
        </w:rPr>
      </w:pPr>
      <w:r w:rsidRPr="00792905">
        <w:t xml:space="preserve">           </w:t>
      </w:r>
      <w:r w:rsidR="00381F12" w:rsidRPr="00792905">
        <w:t xml:space="preserve">- </w:t>
      </w:r>
      <w:r w:rsidRPr="00792905">
        <w:rPr>
          <w:color w:val="000000"/>
        </w:rPr>
        <w:t>субсидии бюджетам муниципальных районов на софинансирование капитальных вложений в объекты муниципальной собственности (строительство детского сада с</w:t>
      </w:r>
      <w:proofErr w:type="gramStart"/>
      <w:r w:rsidRPr="00792905">
        <w:rPr>
          <w:color w:val="000000"/>
        </w:rPr>
        <w:t>.Я</w:t>
      </w:r>
      <w:proofErr w:type="gramEnd"/>
      <w:r w:rsidRPr="00792905">
        <w:rPr>
          <w:color w:val="000000"/>
        </w:rPr>
        <w:t>ренск) – 40427,5 тыс. руб.;</w:t>
      </w:r>
    </w:p>
    <w:p w:rsidR="008D0AA4" w:rsidRPr="00792905" w:rsidRDefault="008D0AA4" w:rsidP="008D0AA4">
      <w:pPr>
        <w:jc w:val="both"/>
        <w:rPr>
          <w:color w:val="000000"/>
        </w:rPr>
      </w:pPr>
      <w:r w:rsidRPr="00792905">
        <w:t xml:space="preserve">            - с</w:t>
      </w:r>
      <w:r w:rsidRPr="00792905">
        <w:rPr>
          <w:color w:val="000000"/>
        </w:rPr>
        <w:t>убсидии бюджетам муниципальных районов на реализацию федеральных целевых программ ("Устойчивое развитие сельских территорий на 2014-2017 годы и на период до 2020 года") – 1075,6 тыс. руб.;</w:t>
      </w:r>
    </w:p>
    <w:p w:rsidR="008D0AA4" w:rsidRPr="00792905" w:rsidRDefault="008D0AA4" w:rsidP="008D0AA4">
      <w:pPr>
        <w:jc w:val="both"/>
        <w:rPr>
          <w:color w:val="000000"/>
        </w:rPr>
      </w:pPr>
      <w:r w:rsidRPr="00792905">
        <w:rPr>
          <w:color w:val="000000"/>
        </w:rPr>
        <w:t xml:space="preserve">             - субсидии на создание в общеобразовательных организациях, расположенных в сельской местности, условий для занятий физической культурой и спортом (ГП РФ "Развитие образования" на 2013-2020 годы") – 1624,5 тыс. руб.;</w:t>
      </w:r>
    </w:p>
    <w:p w:rsidR="008D0AA4" w:rsidRPr="00792905" w:rsidRDefault="008D0AA4" w:rsidP="008D0AA4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- субсидии на осуществление мероприятий по обеспечению жильем граждан РФ, проживающих в сельской местности (ГП АО "Устойчивое развитие сельских территорий Архангельской области (2014-2017 годы)") – 1030,0 тыс. руб.;</w:t>
      </w:r>
    </w:p>
    <w:p w:rsidR="008D0AA4" w:rsidRPr="00792905" w:rsidRDefault="008D0AA4" w:rsidP="008D0AA4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- субсидии на модернизацию региональных систем дошкольного образования (ГП АО "Развитие образования и науки Архангельской области (2013-2018годы)") – 87532,8 тыс. руб.</w:t>
      </w:r>
    </w:p>
    <w:p w:rsidR="003E7606" w:rsidRPr="00792905" w:rsidRDefault="008D0AA4" w:rsidP="003E7606">
      <w:pPr>
        <w:jc w:val="both"/>
        <w:rPr>
          <w:color w:val="000000"/>
        </w:rPr>
      </w:pPr>
      <w:r w:rsidRPr="00792905">
        <w:rPr>
          <w:color w:val="000000"/>
        </w:rPr>
        <w:t xml:space="preserve">             </w:t>
      </w:r>
      <w:r w:rsidR="003E7606" w:rsidRPr="00792905">
        <w:rPr>
          <w:color w:val="000000"/>
        </w:rPr>
        <w:t xml:space="preserve"> - субсиди</w:t>
      </w:r>
      <w:r w:rsidR="00D3050F">
        <w:rPr>
          <w:color w:val="000000"/>
        </w:rPr>
        <w:t>и</w:t>
      </w:r>
      <w:r w:rsidR="003E7606" w:rsidRPr="00792905">
        <w:rPr>
          <w:color w:val="000000"/>
        </w:rPr>
        <w:t xml:space="preserve"> на реализацию ГП Архангельской области 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 – 13,3 тыс. руб.;</w:t>
      </w:r>
    </w:p>
    <w:p w:rsidR="00F95A2A" w:rsidRPr="00792905" w:rsidRDefault="00F95A2A" w:rsidP="00F95A2A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- межбюджетны</w:t>
      </w:r>
      <w:r w:rsidR="00D3050F">
        <w:rPr>
          <w:color w:val="000000"/>
        </w:rPr>
        <w:t>х</w:t>
      </w:r>
      <w:r w:rsidRPr="00792905">
        <w:rPr>
          <w:color w:val="000000"/>
        </w:rPr>
        <w:t xml:space="preserve"> трансферт</w:t>
      </w:r>
      <w:r w:rsidR="00D3050F">
        <w:rPr>
          <w:color w:val="000000"/>
        </w:rPr>
        <w:t>ов</w:t>
      </w:r>
      <w:r w:rsidRPr="00792905">
        <w:rPr>
          <w:color w:val="000000"/>
        </w:rPr>
        <w:t xml:space="preserve"> на комплектование книжных фондов библиотек муниципальных образований – 8,3 тыс. руб.;</w:t>
      </w:r>
    </w:p>
    <w:p w:rsidR="00F95A2A" w:rsidRPr="00792905" w:rsidRDefault="00F95A2A" w:rsidP="00F95A2A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 - м</w:t>
      </w:r>
      <w:r w:rsidR="00D3050F">
        <w:rPr>
          <w:color w:val="000000"/>
        </w:rPr>
        <w:t>ежбюджетных трансфертов</w:t>
      </w:r>
      <w:r w:rsidRPr="00792905">
        <w:rPr>
          <w:color w:val="000000"/>
        </w:rPr>
        <w:t>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 – 100,0 тыс. руб.;</w:t>
      </w:r>
    </w:p>
    <w:p w:rsidR="00F95A2A" w:rsidRPr="00792905" w:rsidRDefault="00F95A2A" w:rsidP="00F95A2A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</w:t>
      </w:r>
      <w:proofErr w:type="gramStart"/>
      <w:r w:rsidRPr="00792905">
        <w:rPr>
          <w:color w:val="000000"/>
        </w:rPr>
        <w:t>- п</w:t>
      </w:r>
      <w:r w:rsidR="00D3050F">
        <w:rPr>
          <w:color w:val="000000"/>
        </w:rPr>
        <w:t>рочих межбюджетных трансфертов</w:t>
      </w:r>
      <w:r w:rsidRPr="00792905">
        <w:rPr>
          <w:color w:val="000000"/>
        </w:rPr>
        <w:t>, передаваемые бюджетам муниципальных районов на финансовое обеспечение дорожной деятельности – 583,3 тыс. руб.;</w:t>
      </w:r>
      <w:proofErr w:type="gramEnd"/>
    </w:p>
    <w:p w:rsidR="00994D90" w:rsidRPr="00792905" w:rsidRDefault="00F95A2A" w:rsidP="00994D90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</w:t>
      </w:r>
      <w:proofErr w:type="gramStart"/>
      <w:r w:rsidRPr="00792905">
        <w:rPr>
          <w:color w:val="000000"/>
        </w:rPr>
        <w:t>- п</w:t>
      </w:r>
      <w:r w:rsidR="00D3050F">
        <w:rPr>
          <w:color w:val="000000"/>
        </w:rPr>
        <w:t>рочих</w:t>
      </w:r>
      <w:r w:rsidRPr="00792905">
        <w:rPr>
          <w:color w:val="000000"/>
        </w:rPr>
        <w:t xml:space="preserve"> </w:t>
      </w:r>
      <w:r w:rsidR="00D3050F">
        <w:rPr>
          <w:color w:val="000000"/>
        </w:rPr>
        <w:t>межбюджетных трансфертов</w:t>
      </w:r>
      <w:r w:rsidRPr="00792905">
        <w:rPr>
          <w:color w:val="000000"/>
        </w:rPr>
        <w:t xml:space="preserve"> из резервного фонда Правительства Архангельской области (капремонт водопроводных сетей п. Козьмино приобретение и монтаж насосной станции) – 269,4 тыс. руб.</w:t>
      </w:r>
      <w:r w:rsidR="00994D90" w:rsidRPr="00792905">
        <w:rPr>
          <w:color w:val="000000"/>
        </w:rPr>
        <w:t xml:space="preserve">, приобретение цифровых </w:t>
      </w:r>
      <w:r w:rsidR="00D3050F" w:rsidRPr="00792905">
        <w:rPr>
          <w:color w:val="000000"/>
        </w:rPr>
        <w:t>мультимединых</w:t>
      </w:r>
      <w:r w:rsidR="00994D90" w:rsidRPr="00792905">
        <w:rPr>
          <w:color w:val="000000"/>
        </w:rPr>
        <w:t xml:space="preserve"> проекторов для МБОУ "Яренская СОШ"-120,0 тыс. руб., приобретение мягкого инвентаря для МБДОУ №1 "Незабудка" </w:t>
      </w:r>
      <w:r w:rsidR="00A46150" w:rsidRPr="00792905">
        <w:rPr>
          <w:color w:val="000000"/>
        </w:rPr>
        <w:t>–</w:t>
      </w:r>
      <w:r w:rsidR="00994D90" w:rsidRPr="00792905">
        <w:rPr>
          <w:color w:val="000000"/>
        </w:rPr>
        <w:t xml:space="preserve"> </w:t>
      </w:r>
      <w:r w:rsidR="00A46150" w:rsidRPr="00792905">
        <w:rPr>
          <w:color w:val="000000"/>
        </w:rPr>
        <w:t>400,0 тыс. руб., на реставрацию обелиска в д. Белопашино -110,0 тыс. руб.,  на проведение работ по реставрации коллекции икон XVIII</w:t>
      </w:r>
      <w:proofErr w:type="gramEnd"/>
      <w:r w:rsidR="00A46150" w:rsidRPr="00792905">
        <w:rPr>
          <w:color w:val="000000"/>
        </w:rPr>
        <w:t xml:space="preserve"> века, находящейся на хранении в МБУК "Яренский краеведческий музей"- 182,0 тыс. руб.</w:t>
      </w:r>
      <w:proofErr w:type="gramStart"/>
      <w:r w:rsidR="00994D90" w:rsidRPr="00792905">
        <w:rPr>
          <w:color w:val="000000"/>
        </w:rPr>
        <w:t xml:space="preserve"> )</w:t>
      </w:r>
      <w:proofErr w:type="gramEnd"/>
      <w:r w:rsidR="00994D90" w:rsidRPr="00792905">
        <w:rPr>
          <w:color w:val="000000"/>
        </w:rPr>
        <w:t xml:space="preserve"> – </w:t>
      </w:r>
      <w:r w:rsidR="00A46150" w:rsidRPr="00792905">
        <w:rPr>
          <w:color w:val="000000"/>
        </w:rPr>
        <w:t>1081,4</w:t>
      </w:r>
      <w:r w:rsidR="00994D90" w:rsidRPr="00792905">
        <w:rPr>
          <w:color w:val="000000"/>
        </w:rPr>
        <w:t xml:space="preserve"> тыс. руб.;</w:t>
      </w:r>
    </w:p>
    <w:p w:rsidR="00A46150" w:rsidRPr="00792905" w:rsidRDefault="00A46150" w:rsidP="00A46150">
      <w:pPr>
        <w:jc w:val="both"/>
        <w:rPr>
          <w:color w:val="000000"/>
        </w:rPr>
      </w:pPr>
      <w:r w:rsidRPr="00792905">
        <w:rPr>
          <w:color w:val="000000"/>
        </w:rPr>
        <w:t xml:space="preserve">             - субвенции на предоставления жилых помещений детям-сиротам и детям, оставшимся без попечения родителей, … - 1492,0 тыс. руб.;</w:t>
      </w:r>
    </w:p>
    <w:p w:rsidR="00DB7E1C" w:rsidRPr="00792905" w:rsidRDefault="003E3BA9" w:rsidP="003A4E92">
      <w:pPr>
        <w:pStyle w:val="a6"/>
        <w:spacing w:after="0"/>
        <w:ind w:left="0" w:firstLine="680"/>
        <w:jc w:val="both"/>
      </w:pPr>
      <w:r w:rsidRPr="00792905">
        <w:t>-</w:t>
      </w:r>
      <w:r w:rsidR="008D4760" w:rsidRPr="00792905">
        <w:t xml:space="preserve"> </w:t>
      </w:r>
      <w:r w:rsidR="001C53C4" w:rsidRPr="00792905">
        <w:t>межбюджетн</w:t>
      </w:r>
      <w:r w:rsidR="00D3050F">
        <w:t>ых трансфертов</w:t>
      </w:r>
      <w:r w:rsidR="001C53C4" w:rsidRPr="00792905">
        <w:t xml:space="preserve">, передаваемые бюджетам муниципальных районов из бюджетов поселений на осуществление части полномочий – </w:t>
      </w:r>
      <w:r w:rsidR="003E7606" w:rsidRPr="00792905">
        <w:t>2778,4</w:t>
      </w:r>
      <w:r w:rsidR="001C53C4" w:rsidRPr="00792905">
        <w:t xml:space="preserve"> тыс. руб</w:t>
      </w:r>
      <w:r w:rsidR="008D0869" w:rsidRPr="00792905">
        <w:t>.</w:t>
      </w:r>
    </w:p>
    <w:p w:rsidR="00117FCD" w:rsidRPr="00792905" w:rsidRDefault="00117FCD" w:rsidP="00117FCD">
      <w:pPr>
        <w:jc w:val="both"/>
        <w:rPr>
          <w:bCs/>
          <w:color w:val="000000"/>
        </w:rPr>
      </w:pPr>
      <w:r w:rsidRPr="00792905">
        <w:t xml:space="preserve">          * </w:t>
      </w:r>
      <w:r w:rsidR="00D3050F">
        <w:t xml:space="preserve">за счет </w:t>
      </w:r>
      <w:r w:rsidRPr="00792905">
        <w:t>у</w:t>
      </w:r>
      <w:r w:rsidRPr="00792905">
        <w:rPr>
          <w:bCs/>
          <w:color w:val="000000"/>
        </w:rPr>
        <w:t>величение налоговых и  неналоговых доходов в части  компенсации   выпадающих  неналоговых доходов поселений -</w:t>
      </w:r>
      <w:r w:rsidRPr="00792905">
        <w:rPr>
          <w:b/>
          <w:bCs/>
          <w:color w:val="000000"/>
        </w:rPr>
        <w:t xml:space="preserve">  436,3 тыс. руб. </w:t>
      </w:r>
      <w:r w:rsidRPr="00792905">
        <w:rPr>
          <w:bCs/>
          <w:color w:val="000000"/>
        </w:rPr>
        <w:t>в том числе:</w:t>
      </w:r>
    </w:p>
    <w:p w:rsidR="00117FCD" w:rsidRPr="00792905" w:rsidRDefault="00117FCD" w:rsidP="00117FCD">
      <w:pPr>
        <w:jc w:val="both"/>
        <w:rPr>
          <w:color w:val="000000"/>
        </w:rPr>
      </w:pPr>
      <w:r w:rsidRPr="00792905">
        <w:rPr>
          <w:bCs/>
          <w:color w:val="000000"/>
        </w:rPr>
        <w:t xml:space="preserve"> </w:t>
      </w:r>
      <w:r w:rsidRPr="00792905">
        <w:rPr>
          <w:b/>
          <w:bCs/>
          <w:color w:val="000000"/>
        </w:rPr>
        <w:t xml:space="preserve">          - </w:t>
      </w:r>
      <w:r w:rsidRPr="00792905">
        <w:rPr>
          <w:bCs/>
          <w:color w:val="000000"/>
        </w:rPr>
        <w:t>д</w:t>
      </w:r>
      <w:r w:rsidRPr="00792905">
        <w:rPr>
          <w:color w:val="000000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</w:r>
      <w:r w:rsidRPr="00792905">
        <w:rPr>
          <w:color w:val="000000"/>
        </w:rPr>
        <w:lastRenderedPageBreak/>
        <w:t>поселений, а также средства от продажи права на заключение договоров аренды указанных земельных участков – 406,3 тыс. руб.;</w:t>
      </w:r>
    </w:p>
    <w:p w:rsidR="00117FCD" w:rsidRPr="00792905" w:rsidRDefault="00117FCD" w:rsidP="00117FCD">
      <w:pPr>
        <w:jc w:val="both"/>
        <w:rPr>
          <w:color w:val="000000"/>
        </w:rPr>
      </w:pPr>
      <w:r w:rsidRPr="00792905">
        <w:rPr>
          <w:color w:val="000000"/>
        </w:rPr>
        <w:t xml:space="preserve">         - доходы  от  продажи  земельных участков, государственная собственность на которые не разграничена и которые расположены в границах сельских поселений – 30,0 тыс. руб.</w:t>
      </w:r>
    </w:p>
    <w:p w:rsidR="00A147FB" w:rsidRPr="00792905" w:rsidRDefault="00117FCD" w:rsidP="00A147FB">
      <w:pPr>
        <w:pStyle w:val="af"/>
        <w:ind w:left="0"/>
        <w:jc w:val="both"/>
        <w:rPr>
          <w:b/>
        </w:rPr>
      </w:pPr>
      <w:r w:rsidRPr="00792905">
        <w:rPr>
          <w:color w:val="000000"/>
        </w:rPr>
        <w:t xml:space="preserve"> </w:t>
      </w:r>
      <w:r w:rsidR="00A147FB" w:rsidRPr="00792905">
        <w:t xml:space="preserve">           </w:t>
      </w:r>
      <w:r w:rsidR="00A147FB" w:rsidRPr="00792905">
        <w:rPr>
          <w:b/>
        </w:rPr>
        <w:t>*</w:t>
      </w:r>
      <w:r w:rsidR="00A147FB" w:rsidRPr="00792905">
        <w:t xml:space="preserve">  за счёт </w:t>
      </w:r>
      <w:r w:rsidR="00A147FB" w:rsidRPr="00792905">
        <w:rPr>
          <w:b/>
        </w:rPr>
        <w:t>уменьшения</w:t>
      </w:r>
      <w:r w:rsidR="00A147FB" w:rsidRPr="00792905">
        <w:t xml:space="preserve"> безвозмездных поступлений – </w:t>
      </w:r>
      <w:r w:rsidR="00A147FB" w:rsidRPr="00792905">
        <w:rPr>
          <w:b/>
        </w:rPr>
        <w:t>62,2 тыс. руб.</w:t>
      </w:r>
      <w:r w:rsidR="00A147FB" w:rsidRPr="00792905">
        <w:t xml:space="preserve">, в т.ч. </w:t>
      </w:r>
    </w:p>
    <w:p w:rsidR="00117FCD" w:rsidRPr="00F63713" w:rsidRDefault="00C66E36" w:rsidP="00117FCD">
      <w:pPr>
        <w:jc w:val="both"/>
        <w:rPr>
          <w:color w:val="000000"/>
          <w:sz w:val="20"/>
          <w:szCs w:val="20"/>
        </w:rPr>
      </w:pPr>
      <w:r w:rsidRPr="00792905">
        <w:rPr>
          <w:color w:val="000000"/>
        </w:rPr>
        <w:t xml:space="preserve">           - субвенции    на осуществление первичного    воинского учета на территориях,  где  отсутствуют  военные комиссариаты 62,2 тыс. руб.</w:t>
      </w:r>
    </w:p>
    <w:p w:rsidR="00764012" w:rsidRPr="00792905" w:rsidRDefault="008B047B" w:rsidP="00764012">
      <w:pPr>
        <w:jc w:val="both"/>
      </w:pPr>
      <w:r w:rsidRPr="00F63713">
        <w:rPr>
          <w:sz w:val="20"/>
          <w:szCs w:val="20"/>
        </w:rPr>
        <w:t xml:space="preserve">       </w:t>
      </w:r>
      <w:r w:rsidR="00D3050F">
        <w:rPr>
          <w:b/>
        </w:rPr>
        <w:t xml:space="preserve"> </w:t>
      </w:r>
      <w:r w:rsidR="00D3050F" w:rsidRPr="00D3050F">
        <w:t>П</w:t>
      </w:r>
      <w:r w:rsidR="00E90A81" w:rsidRPr="00792905">
        <w:t>о расходам на сумму</w:t>
      </w:r>
      <w:r w:rsidR="00E90A81" w:rsidRPr="00792905">
        <w:rPr>
          <w:b/>
        </w:rPr>
        <w:t xml:space="preserve"> </w:t>
      </w:r>
      <w:r w:rsidR="00AE29EA" w:rsidRPr="00792905">
        <w:rPr>
          <w:b/>
        </w:rPr>
        <w:t>231673,8</w:t>
      </w:r>
      <w:r w:rsidR="00E90A81" w:rsidRPr="00792905">
        <w:rPr>
          <w:b/>
        </w:rPr>
        <w:t xml:space="preserve"> тыс</w:t>
      </w:r>
      <w:r w:rsidR="00D121D1" w:rsidRPr="00792905">
        <w:rPr>
          <w:b/>
        </w:rPr>
        <w:t>. руб.</w:t>
      </w:r>
      <w:r w:rsidR="00506D03" w:rsidRPr="00792905">
        <w:t xml:space="preserve"> </w:t>
      </w:r>
      <w:r w:rsidR="00CD5766" w:rsidRPr="00792905">
        <w:t>за счёт</w:t>
      </w:r>
      <w:r w:rsidR="00AE29EA" w:rsidRPr="00792905">
        <w:t xml:space="preserve"> </w:t>
      </w:r>
      <w:r w:rsidR="00506D03" w:rsidRPr="00792905">
        <w:t xml:space="preserve"> </w:t>
      </w:r>
      <w:r w:rsidR="00CD5766" w:rsidRPr="00792905">
        <w:rPr>
          <w:b/>
        </w:rPr>
        <w:t>уве</w:t>
      </w:r>
      <w:r w:rsidR="00FA2EA1" w:rsidRPr="00792905">
        <w:rPr>
          <w:b/>
        </w:rPr>
        <w:t>личения</w:t>
      </w:r>
      <w:r w:rsidR="00FA2EA1" w:rsidRPr="00792905">
        <w:t xml:space="preserve"> расходов</w:t>
      </w:r>
      <w:r w:rsidR="00764012" w:rsidRPr="00792905">
        <w:t xml:space="preserve"> </w:t>
      </w:r>
      <w:proofErr w:type="gramStart"/>
      <w:r w:rsidR="00764012" w:rsidRPr="00792905">
        <w:t>на</w:t>
      </w:r>
      <w:proofErr w:type="gramEnd"/>
      <w:r w:rsidR="00764012" w:rsidRPr="00792905">
        <w:t>:</w:t>
      </w:r>
    </w:p>
    <w:p w:rsidR="00764012" w:rsidRPr="00792905" w:rsidRDefault="00764012" w:rsidP="008D0869">
      <w:pPr>
        <w:jc w:val="both"/>
        <w:rPr>
          <w:color w:val="000000"/>
        </w:rPr>
      </w:pPr>
      <w:r w:rsidRPr="00792905">
        <w:t xml:space="preserve">       - </w:t>
      </w:r>
      <w:r w:rsidR="008D0869" w:rsidRPr="00792905">
        <w:rPr>
          <w:bCs/>
          <w:color w:val="000000"/>
        </w:rPr>
        <w:t>МП "Обеспечение качественным, доступным жильем и объектами жилищно-коммунального хозяйства населения Ленского  района на 2014-2020 годы"</w:t>
      </w:r>
      <w:r w:rsidR="00810569" w:rsidRPr="00792905">
        <w:rPr>
          <w:bCs/>
          <w:color w:val="000000"/>
        </w:rPr>
        <w:t xml:space="preserve"> </w:t>
      </w:r>
      <w:r w:rsidR="008D0869" w:rsidRPr="00792905">
        <w:rPr>
          <w:bCs/>
          <w:color w:val="000000"/>
        </w:rPr>
        <w:t>(Обеспечение мероприятий по переселению граждан из аварийного жилищного фонда с учетом необходимости развития малоэтаж</w:t>
      </w:r>
      <w:r w:rsidR="00E75AB5" w:rsidRPr="00792905">
        <w:rPr>
          <w:bCs/>
          <w:color w:val="000000"/>
        </w:rPr>
        <w:t xml:space="preserve">ного жилищного строительства): </w:t>
      </w:r>
      <w:proofErr w:type="gramStart"/>
      <w:r w:rsidR="008D0869" w:rsidRPr="00792905">
        <w:rPr>
          <w:bCs/>
          <w:color w:val="000000"/>
        </w:rPr>
        <w:t xml:space="preserve">МО "Урдомское" </w:t>
      </w:r>
      <w:r w:rsidR="00CC7295" w:rsidRPr="00792905">
        <w:rPr>
          <w:bCs/>
          <w:color w:val="000000"/>
        </w:rPr>
        <w:t>–</w:t>
      </w:r>
      <w:r w:rsidR="008D0869" w:rsidRPr="00792905">
        <w:rPr>
          <w:bCs/>
          <w:color w:val="000000"/>
        </w:rPr>
        <w:t xml:space="preserve"> </w:t>
      </w:r>
      <w:r w:rsidR="006D7BAB" w:rsidRPr="00792905">
        <w:rPr>
          <w:bCs/>
          <w:color w:val="000000"/>
        </w:rPr>
        <w:t>2768,5</w:t>
      </w:r>
      <w:r w:rsidR="00CC7295" w:rsidRPr="00792905">
        <w:rPr>
          <w:bCs/>
          <w:color w:val="000000"/>
        </w:rPr>
        <w:t>тыс.</w:t>
      </w:r>
      <w:r w:rsidR="008D0869" w:rsidRPr="00792905">
        <w:rPr>
          <w:bCs/>
          <w:color w:val="000000"/>
        </w:rPr>
        <w:t xml:space="preserve"> руб. МО "Сафроновское" </w:t>
      </w:r>
      <w:r w:rsidR="00CC7295" w:rsidRPr="00792905">
        <w:rPr>
          <w:bCs/>
          <w:color w:val="000000"/>
        </w:rPr>
        <w:t>–</w:t>
      </w:r>
      <w:r w:rsidR="008D0869" w:rsidRPr="00792905">
        <w:rPr>
          <w:bCs/>
          <w:color w:val="000000"/>
        </w:rPr>
        <w:t xml:space="preserve"> </w:t>
      </w:r>
      <w:r w:rsidR="006D7BAB" w:rsidRPr="00792905">
        <w:rPr>
          <w:bCs/>
          <w:color w:val="000000"/>
        </w:rPr>
        <w:t>39969,3</w:t>
      </w:r>
      <w:r w:rsidR="00E75AB5" w:rsidRPr="00792905">
        <w:rPr>
          <w:bCs/>
          <w:color w:val="000000"/>
        </w:rPr>
        <w:t xml:space="preserve"> тыс. </w:t>
      </w:r>
      <w:r w:rsidR="008D0869" w:rsidRPr="00792905">
        <w:rPr>
          <w:bCs/>
          <w:color w:val="000000"/>
        </w:rPr>
        <w:t xml:space="preserve"> руб.</w:t>
      </w:r>
      <w:r w:rsidR="00E75AB5" w:rsidRPr="00792905">
        <w:rPr>
          <w:bCs/>
          <w:color w:val="000000"/>
        </w:rPr>
        <w:t>, МО «Козьминское» -</w:t>
      </w:r>
      <w:r w:rsidR="00FF3A4E" w:rsidRPr="00792905">
        <w:rPr>
          <w:bCs/>
          <w:color w:val="000000"/>
        </w:rPr>
        <w:t>14392,8</w:t>
      </w:r>
      <w:r w:rsidR="00E75AB5" w:rsidRPr="00792905">
        <w:rPr>
          <w:bCs/>
          <w:color w:val="000000"/>
        </w:rPr>
        <w:t xml:space="preserve"> тыс. руб.</w:t>
      </w:r>
      <w:r w:rsidR="00E168FB" w:rsidRPr="00792905">
        <w:rPr>
          <w:color w:val="000000"/>
        </w:rPr>
        <w:t>;</w:t>
      </w:r>
      <w:proofErr w:type="gramEnd"/>
    </w:p>
    <w:p w:rsidR="00413A1E" w:rsidRPr="00792905" w:rsidRDefault="006D7BAB" w:rsidP="00413A1E">
      <w:pPr>
        <w:jc w:val="both"/>
        <w:rPr>
          <w:color w:val="000000"/>
        </w:rPr>
      </w:pPr>
      <w:r w:rsidRPr="00792905">
        <w:rPr>
          <w:color w:val="000000"/>
        </w:rPr>
        <w:t xml:space="preserve">         </w:t>
      </w:r>
      <w:r w:rsidR="00413A1E" w:rsidRPr="00792905">
        <w:rPr>
          <w:color w:val="000000"/>
        </w:rPr>
        <w:t xml:space="preserve">         - МП  «Управление муниципальными финансами   МО  «Ленский муниципальный район» и муниципальным долгом МО «Ленский муниципальный район» на 2015 – 2017 годы» подпрограмма «Поддержание устойчивого исполнения бюджетов муниципальных образований Ленского района»(капитальный  ремонт водопроводных сетей в с</w:t>
      </w:r>
      <w:proofErr w:type="gramStart"/>
      <w:r w:rsidR="00413A1E" w:rsidRPr="00792905">
        <w:rPr>
          <w:color w:val="000000"/>
        </w:rPr>
        <w:t>.К</w:t>
      </w:r>
      <w:proofErr w:type="gramEnd"/>
      <w:r w:rsidR="00413A1E" w:rsidRPr="00792905">
        <w:rPr>
          <w:color w:val="000000"/>
        </w:rPr>
        <w:t>озьмино приобретение и монтаж насосной станции – 269,4 тыс.руб.</w:t>
      </w:r>
      <w:r w:rsidR="00C408FD" w:rsidRPr="00792905">
        <w:rPr>
          <w:color w:val="000000"/>
        </w:rPr>
        <w:t>, на реставрацию обелиска д. Белопашино- 110,0 тыс. руб.</w:t>
      </w:r>
      <w:r w:rsidR="00D35270" w:rsidRPr="00792905">
        <w:rPr>
          <w:color w:val="000000"/>
        </w:rPr>
        <w:t>, компенсация выпадающих неналоговых доходов – 436,3 тыс. руб.</w:t>
      </w:r>
      <w:r w:rsidR="00C408FD" w:rsidRPr="00792905">
        <w:rPr>
          <w:color w:val="000000"/>
        </w:rPr>
        <w:t>)</w:t>
      </w:r>
      <w:r w:rsidR="00413A1E" w:rsidRPr="00792905">
        <w:rPr>
          <w:color w:val="000000"/>
        </w:rPr>
        <w:t>;</w:t>
      </w:r>
    </w:p>
    <w:p w:rsidR="00413A1E" w:rsidRPr="00792905" w:rsidRDefault="00413A1E" w:rsidP="00413A1E">
      <w:pPr>
        <w:jc w:val="both"/>
        <w:rPr>
          <w:color w:val="000000"/>
        </w:rPr>
      </w:pPr>
      <w:r w:rsidRPr="00792905">
        <w:rPr>
          <w:color w:val="000000"/>
        </w:rPr>
        <w:t xml:space="preserve">           - МП "Развитие   образования Ленского  муниципального района (2015-2018 годы)" (приобретение цифровых мультимединых  проекторов  для МБОУ "Яренская СОШ") – 120,0 тыс. руб.</w:t>
      </w:r>
    </w:p>
    <w:p w:rsidR="000434DA" w:rsidRPr="00792905" w:rsidRDefault="000434DA" w:rsidP="000434DA">
      <w:pPr>
        <w:jc w:val="both"/>
        <w:rPr>
          <w:color w:val="000000"/>
        </w:rPr>
      </w:pPr>
      <w:r w:rsidRPr="00792905">
        <w:rPr>
          <w:color w:val="000000"/>
        </w:rPr>
        <w:t xml:space="preserve">            - МП  "Развитие   образования Ленского муниципального района (2015-2018 годы)" подпрограмма   "Развитие муниципальной системы дошкольного образования МО "Ленский муниципальный район" на 2015-2018 годы"  (приобретение мягкого инвентаря для МБДОУ Детский сад №1 "Незабудка") – 400,0 тыс. руб.;</w:t>
      </w:r>
    </w:p>
    <w:p w:rsidR="004236EB" w:rsidRPr="00792905" w:rsidRDefault="004236EB" w:rsidP="004236EB">
      <w:pPr>
        <w:jc w:val="both"/>
        <w:rPr>
          <w:color w:val="000000"/>
        </w:rPr>
      </w:pPr>
      <w:r w:rsidRPr="00792905">
        <w:rPr>
          <w:color w:val="000000"/>
        </w:rPr>
        <w:t xml:space="preserve">             - МП "Развитие   образования Ленского  муниципального района (2015-2018 годы)" (создание в общеобразовательных организациях, расположенных в сельской местности, условий для занятий физической культурой и спортом) – 1624,4 тыс. руб.;</w:t>
      </w:r>
    </w:p>
    <w:p w:rsidR="00BF4EE5" w:rsidRPr="00792905" w:rsidRDefault="004236EB" w:rsidP="00BF4EE5">
      <w:pPr>
        <w:jc w:val="both"/>
        <w:rPr>
          <w:color w:val="000000"/>
        </w:rPr>
      </w:pPr>
      <w:r w:rsidRPr="00792905">
        <w:rPr>
          <w:color w:val="000000"/>
        </w:rPr>
        <w:t xml:space="preserve">    </w:t>
      </w:r>
      <w:r w:rsidR="00BF4EE5" w:rsidRPr="00792905">
        <w:rPr>
          <w:color w:val="000000"/>
        </w:rPr>
        <w:t xml:space="preserve">          - МП "Развитие   образования Ленского муниципального  района (2015-2018 годы)" (строительство школы на 860 учащихся в п</w:t>
      </w:r>
      <w:proofErr w:type="gramStart"/>
      <w:r w:rsidR="00BF4EE5" w:rsidRPr="00792905">
        <w:rPr>
          <w:color w:val="000000"/>
        </w:rPr>
        <w:t>.У</w:t>
      </w:r>
      <w:proofErr w:type="gramEnd"/>
      <w:r w:rsidR="00BF4EE5" w:rsidRPr="00792905">
        <w:rPr>
          <w:color w:val="000000"/>
        </w:rPr>
        <w:t>рдома Ленского района) -40427,5 тыс. руб.</w:t>
      </w:r>
    </w:p>
    <w:p w:rsidR="00BF4EE5" w:rsidRPr="00792905" w:rsidRDefault="00BF4EE5" w:rsidP="00BF4EE5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 - МП "Развитие   образования Ленского муниципального  района (2015-2018 годы)" подпрограмма " Развитие муниципальной системы дошкольного образования МО "Ленский муниципальный район" на 2015-2018 годы" (модернизация региональных систем дошкольного образования) </w:t>
      </w:r>
      <w:r w:rsidR="002D1AF6" w:rsidRPr="00792905">
        <w:rPr>
          <w:color w:val="000000"/>
        </w:rPr>
        <w:t xml:space="preserve">- </w:t>
      </w:r>
      <w:r w:rsidRPr="00792905">
        <w:rPr>
          <w:color w:val="000000"/>
        </w:rPr>
        <w:t>87532,8 тыс. руб.</w:t>
      </w:r>
    </w:p>
    <w:p w:rsidR="00E168FB" w:rsidRPr="00792905" w:rsidRDefault="00E168FB" w:rsidP="00CC7295">
      <w:pPr>
        <w:jc w:val="both"/>
        <w:rPr>
          <w:color w:val="000000"/>
        </w:rPr>
      </w:pPr>
      <w:r w:rsidRPr="00792905">
        <w:rPr>
          <w:color w:val="000000"/>
        </w:rPr>
        <w:t xml:space="preserve">   </w:t>
      </w:r>
      <w:r w:rsidR="00CC7295" w:rsidRPr="00792905">
        <w:rPr>
          <w:color w:val="000000"/>
        </w:rPr>
        <w:t xml:space="preserve"> </w:t>
      </w:r>
      <w:r w:rsidR="008E33DF" w:rsidRPr="00792905">
        <w:rPr>
          <w:color w:val="000000"/>
        </w:rPr>
        <w:t xml:space="preserve">          </w:t>
      </w:r>
      <w:r w:rsidRPr="00792905">
        <w:rPr>
          <w:color w:val="000000"/>
        </w:rPr>
        <w:t xml:space="preserve"> -</w:t>
      </w:r>
      <w:r w:rsidR="00CC7295" w:rsidRPr="00792905">
        <w:rPr>
          <w:b/>
          <w:bCs/>
          <w:color w:val="000000"/>
        </w:rPr>
        <w:t xml:space="preserve"> </w:t>
      </w:r>
      <w:r w:rsidR="00CC7295" w:rsidRPr="00792905">
        <w:rPr>
          <w:bCs/>
          <w:color w:val="000000"/>
        </w:rPr>
        <w:t>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="00CC7295" w:rsidRPr="00792905">
        <w:rPr>
          <w:bCs/>
          <w:color w:val="000000"/>
        </w:rPr>
        <w:t>.п</w:t>
      </w:r>
      <w:proofErr w:type="gramEnd"/>
      <w:r w:rsidR="00CC7295" w:rsidRPr="00792905">
        <w:rPr>
          <w:bCs/>
          <w:color w:val="000000"/>
        </w:rPr>
        <w:t xml:space="preserve">оддержки педагогам) – </w:t>
      </w:r>
      <w:r w:rsidR="00E75AB5" w:rsidRPr="00792905">
        <w:rPr>
          <w:bCs/>
          <w:color w:val="000000"/>
        </w:rPr>
        <w:t>3517,1</w:t>
      </w:r>
      <w:r w:rsidR="00CC7295" w:rsidRPr="00792905">
        <w:rPr>
          <w:bCs/>
          <w:color w:val="000000"/>
        </w:rPr>
        <w:t xml:space="preserve"> тыс. руб.</w:t>
      </w:r>
      <w:r w:rsidRPr="00792905">
        <w:rPr>
          <w:color w:val="000000"/>
        </w:rPr>
        <w:t>;</w:t>
      </w:r>
    </w:p>
    <w:p w:rsidR="000A4BD1" w:rsidRPr="00792905" w:rsidRDefault="000A4BD1" w:rsidP="000A4BD1">
      <w:pPr>
        <w:jc w:val="both"/>
        <w:rPr>
          <w:color w:val="000000"/>
        </w:rPr>
      </w:pPr>
      <w:r w:rsidRPr="00792905">
        <w:rPr>
          <w:color w:val="000000"/>
        </w:rPr>
        <w:t xml:space="preserve">   </w:t>
      </w:r>
      <w:r w:rsidR="008E33DF" w:rsidRPr="00792905">
        <w:rPr>
          <w:color w:val="000000"/>
        </w:rPr>
        <w:t xml:space="preserve">      </w:t>
      </w:r>
      <w:r w:rsidRPr="00792905">
        <w:rPr>
          <w:color w:val="000000"/>
        </w:rPr>
        <w:t xml:space="preserve">    - </w:t>
      </w:r>
      <w:r w:rsidRPr="00792905">
        <w:rPr>
          <w:bCs/>
          <w:color w:val="000000"/>
        </w:rPr>
        <w:t>МП "Развитие образования Ленского муниципального района (2015-2018 годы)", подпрограмма "Развитие муниципальной системы общего и дошкольного образования МО "Ленский муниципальный район" на 2015-2018 годы"  (</w:t>
      </w:r>
      <w:r w:rsidRPr="00792905">
        <w:t xml:space="preserve">обеспечение питанием обучающихся, </w:t>
      </w:r>
      <w:r w:rsidR="00AE6B99" w:rsidRPr="00792905">
        <w:t xml:space="preserve">    </w:t>
      </w:r>
      <w:r w:rsidRPr="00792905">
        <w:t>проживающих в интернате</w:t>
      </w:r>
      <w:r w:rsidRPr="00792905">
        <w:rPr>
          <w:bCs/>
          <w:color w:val="000000"/>
        </w:rPr>
        <w:t>) – 12,3 тыс. руб.</w:t>
      </w:r>
      <w:r w:rsidRPr="00792905">
        <w:rPr>
          <w:color w:val="000000"/>
        </w:rPr>
        <w:t>;</w:t>
      </w:r>
    </w:p>
    <w:p w:rsidR="00AE6B99" w:rsidRPr="00792905" w:rsidRDefault="00AE6B99" w:rsidP="00AE6B99">
      <w:pPr>
        <w:jc w:val="both"/>
        <w:rPr>
          <w:color w:val="000000"/>
        </w:rPr>
      </w:pPr>
      <w:r w:rsidRPr="00792905">
        <w:rPr>
          <w:color w:val="000000"/>
        </w:rPr>
        <w:t xml:space="preserve">           - МП Муниципального образования  «Ленский  муниципальный район» «Физическая культура  и спорт  на 2014 – 2016 годы» (мероприятия по развитию физической культуры и спорта в муниципальных образованиях) – 13,3 тыс. руб.;</w:t>
      </w:r>
    </w:p>
    <w:p w:rsidR="00E168FB" w:rsidRPr="00792905" w:rsidRDefault="00E168FB" w:rsidP="00A43392">
      <w:pPr>
        <w:jc w:val="both"/>
        <w:rPr>
          <w:i/>
          <w:color w:val="000000"/>
        </w:rPr>
      </w:pPr>
      <w:r w:rsidRPr="00792905">
        <w:rPr>
          <w:i/>
          <w:color w:val="000000"/>
        </w:rPr>
        <w:t xml:space="preserve">  </w:t>
      </w:r>
      <w:r w:rsidR="00A43392" w:rsidRPr="00792905">
        <w:rPr>
          <w:i/>
          <w:color w:val="000000"/>
        </w:rPr>
        <w:t xml:space="preserve">  </w:t>
      </w:r>
      <w:r w:rsidR="008E33DF" w:rsidRPr="00792905">
        <w:rPr>
          <w:i/>
          <w:color w:val="000000"/>
        </w:rPr>
        <w:t xml:space="preserve">       </w:t>
      </w:r>
      <w:r w:rsidR="00A43392" w:rsidRPr="00792905">
        <w:rPr>
          <w:i/>
          <w:color w:val="000000"/>
        </w:rPr>
        <w:t xml:space="preserve"> </w:t>
      </w:r>
      <w:r w:rsidRPr="00792905">
        <w:rPr>
          <w:i/>
          <w:color w:val="000000"/>
        </w:rPr>
        <w:t xml:space="preserve"> </w:t>
      </w:r>
      <w:r w:rsidRPr="00792905">
        <w:rPr>
          <w:color w:val="000000"/>
        </w:rPr>
        <w:t>-</w:t>
      </w:r>
      <w:r w:rsidR="00A43392" w:rsidRPr="00792905">
        <w:rPr>
          <w:bCs/>
          <w:color w:val="000000"/>
        </w:rPr>
        <w:t xml:space="preserve"> МП " Развитие сферы культуры МО "Ленский муниципа</w:t>
      </w:r>
      <w:r w:rsidR="00217957" w:rsidRPr="00792905">
        <w:rPr>
          <w:bCs/>
          <w:color w:val="000000"/>
        </w:rPr>
        <w:t>льный район" на 2015-2017 годы"</w:t>
      </w:r>
      <w:r w:rsidR="00A43392" w:rsidRPr="00792905">
        <w:rPr>
          <w:bCs/>
          <w:color w:val="000000"/>
        </w:rPr>
        <w:t>, подпрограмма "Предоставление дополнительного образования"  (меры социальной поддержки педагогам, муз</w:t>
      </w:r>
      <w:proofErr w:type="gramStart"/>
      <w:r w:rsidR="00A43392" w:rsidRPr="00792905">
        <w:rPr>
          <w:bCs/>
          <w:color w:val="000000"/>
        </w:rPr>
        <w:t>.</w:t>
      </w:r>
      <w:proofErr w:type="gramEnd"/>
      <w:r w:rsidR="00F0070B" w:rsidRPr="00792905">
        <w:rPr>
          <w:bCs/>
          <w:color w:val="000000"/>
        </w:rPr>
        <w:t xml:space="preserve"> </w:t>
      </w:r>
      <w:proofErr w:type="gramStart"/>
      <w:r w:rsidR="00A43392" w:rsidRPr="00792905">
        <w:rPr>
          <w:bCs/>
          <w:color w:val="000000"/>
        </w:rPr>
        <w:t>ш</w:t>
      </w:r>
      <w:proofErr w:type="gramEnd"/>
      <w:r w:rsidR="00A43392" w:rsidRPr="00792905">
        <w:rPr>
          <w:bCs/>
          <w:color w:val="000000"/>
        </w:rPr>
        <w:t xml:space="preserve">кола) – </w:t>
      </w:r>
      <w:r w:rsidR="00E75AB5" w:rsidRPr="00792905">
        <w:rPr>
          <w:bCs/>
          <w:color w:val="000000"/>
        </w:rPr>
        <w:t>190,0</w:t>
      </w:r>
      <w:r w:rsidR="00A43392" w:rsidRPr="00792905">
        <w:rPr>
          <w:bCs/>
          <w:color w:val="000000"/>
        </w:rPr>
        <w:t xml:space="preserve"> тыс. руб.</w:t>
      </w:r>
      <w:r w:rsidRPr="00792905">
        <w:rPr>
          <w:color w:val="000000"/>
        </w:rPr>
        <w:t>;</w:t>
      </w:r>
      <w:r w:rsidRPr="00792905">
        <w:rPr>
          <w:i/>
          <w:color w:val="000000"/>
        </w:rPr>
        <w:t xml:space="preserve"> </w:t>
      </w:r>
    </w:p>
    <w:p w:rsidR="007271C4" w:rsidRDefault="00AE6B99" w:rsidP="00D35270">
      <w:pPr>
        <w:jc w:val="both"/>
        <w:rPr>
          <w:color w:val="000000"/>
        </w:rPr>
      </w:pPr>
      <w:r w:rsidRPr="00792905">
        <w:rPr>
          <w:color w:val="000000"/>
        </w:rPr>
        <w:t xml:space="preserve">        </w:t>
      </w:r>
      <w:r w:rsidR="00D35270" w:rsidRPr="00792905">
        <w:rPr>
          <w:color w:val="000000"/>
        </w:rPr>
        <w:t xml:space="preserve">     </w:t>
      </w:r>
      <w:r w:rsidRPr="00792905">
        <w:rPr>
          <w:color w:val="000000"/>
        </w:rPr>
        <w:t>- МП «Развитие сферы  культуры МО «Ленский  муниципальный район»  на 2015 – 2017 годы» подпрограмма «Библиотечное обслуживание население»  (комплектование книжных фондов библиотек муниципальных образований) – 8,3 тыс. руб.;</w:t>
      </w:r>
      <w:r w:rsidR="007271C4">
        <w:rPr>
          <w:color w:val="000000"/>
        </w:rPr>
        <w:t xml:space="preserve">                             </w:t>
      </w:r>
      <w:r w:rsidR="00D35270" w:rsidRPr="00792905">
        <w:rPr>
          <w:color w:val="000000"/>
        </w:rPr>
        <w:t xml:space="preserve">             </w:t>
      </w:r>
      <w:r w:rsidR="007271C4">
        <w:rPr>
          <w:color w:val="000000"/>
        </w:rPr>
        <w:t xml:space="preserve">           </w:t>
      </w:r>
    </w:p>
    <w:p w:rsidR="00D35270" w:rsidRPr="00792905" w:rsidRDefault="00D35270" w:rsidP="00D35270">
      <w:pPr>
        <w:jc w:val="both"/>
        <w:rPr>
          <w:color w:val="000000"/>
        </w:rPr>
      </w:pPr>
      <w:r w:rsidRPr="00792905">
        <w:rPr>
          <w:color w:val="000000"/>
        </w:rPr>
        <w:lastRenderedPageBreak/>
        <w:t>- МП "Развитие сферы культуры МО "Ленский муниципа</w:t>
      </w:r>
      <w:r w:rsidR="006D7BAB" w:rsidRPr="00792905">
        <w:rPr>
          <w:color w:val="000000"/>
        </w:rPr>
        <w:t xml:space="preserve">льный район" на 2015-2017 годы, </w:t>
      </w:r>
      <w:r w:rsidRPr="00792905">
        <w:rPr>
          <w:color w:val="000000"/>
        </w:rPr>
        <w:t>(на проведение работ по реставрации коллекции икон XVIII века, находящейся на хранении в МБУК "Яренский краеведческий музей")</w:t>
      </w:r>
      <w:r w:rsidR="006D7BAB" w:rsidRPr="00792905">
        <w:rPr>
          <w:color w:val="000000"/>
        </w:rPr>
        <w:t xml:space="preserve"> -182,0 тыс. руб.</w:t>
      </w:r>
    </w:p>
    <w:p w:rsidR="00413A1E" w:rsidRPr="00792905" w:rsidRDefault="00413A1E" w:rsidP="00413A1E">
      <w:pPr>
        <w:jc w:val="both"/>
        <w:rPr>
          <w:color w:val="000000"/>
        </w:rPr>
      </w:pPr>
      <w:r w:rsidRPr="00792905">
        <w:rPr>
          <w:color w:val="000000"/>
        </w:rPr>
        <w:t xml:space="preserve">           - МП "Развитие сферы культуры МО "Ленский муниципальный район</w:t>
      </w:r>
      <w:proofErr w:type="gramStart"/>
      <w:r w:rsidRPr="00792905">
        <w:rPr>
          <w:color w:val="000000"/>
        </w:rPr>
        <w:t>"н</w:t>
      </w:r>
      <w:proofErr w:type="gramEnd"/>
      <w:r w:rsidRPr="00792905">
        <w:rPr>
          <w:color w:val="000000"/>
        </w:rPr>
        <w:t>а 2015-2017 годы" (иные межбюджетные трансферты на государственную поддержку муниципальных учреждений культуры – 100,0 тыс. руб.</w:t>
      </w:r>
      <w:r w:rsidR="00D35270" w:rsidRPr="00792905">
        <w:rPr>
          <w:color w:val="000000"/>
        </w:rPr>
        <w:t>)</w:t>
      </w:r>
      <w:r w:rsidRPr="00792905">
        <w:rPr>
          <w:color w:val="000000"/>
        </w:rPr>
        <w:t>;</w:t>
      </w:r>
    </w:p>
    <w:p w:rsidR="00AE6B99" w:rsidRPr="00792905" w:rsidRDefault="00AE6B99" w:rsidP="00AE6B99">
      <w:pPr>
        <w:jc w:val="both"/>
        <w:rPr>
          <w:color w:val="000000"/>
        </w:rPr>
      </w:pPr>
      <w:r w:rsidRPr="00792905">
        <w:rPr>
          <w:color w:val="000000"/>
        </w:rPr>
        <w:t xml:space="preserve">           - МП   "Развитие   образования Ленского  муниципального района (2015-2018 годы)" </w:t>
      </w:r>
      <w:r w:rsidR="00413A1E" w:rsidRPr="00792905">
        <w:rPr>
          <w:color w:val="000000"/>
        </w:rPr>
        <w:t>(о</w:t>
      </w:r>
      <w:r w:rsidRPr="00792905">
        <w:rPr>
          <w:color w:val="000000"/>
        </w:rPr>
        <w:t>беспечение предоставления жилых помещений детя</w:t>
      </w:r>
      <w:proofErr w:type="gramStart"/>
      <w:r w:rsidRPr="00792905">
        <w:rPr>
          <w:color w:val="000000"/>
        </w:rPr>
        <w:t>м-</w:t>
      </w:r>
      <w:proofErr w:type="gramEnd"/>
      <w:r w:rsidRPr="00792905">
        <w:rPr>
          <w:color w:val="000000"/>
        </w:rPr>
        <w:t xml:space="preserve"> сиротам и детям, оставшимся без попечения родителей, лицам из их числа по договорам найма специализированных жилых помещений)</w:t>
      </w:r>
      <w:r w:rsidR="00413A1E" w:rsidRPr="00792905">
        <w:rPr>
          <w:color w:val="000000"/>
        </w:rPr>
        <w:t xml:space="preserve"> – 1492,0 тыс. руб.;</w:t>
      </w:r>
    </w:p>
    <w:p w:rsidR="00550059" w:rsidRPr="00792905" w:rsidRDefault="00550059" w:rsidP="00550059">
      <w:pPr>
        <w:jc w:val="both"/>
        <w:rPr>
          <w:color w:val="000000"/>
        </w:rPr>
      </w:pPr>
      <w:r w:rsidRPr="00792905">
        <w:rPr>
          <w:color w:val="000000"/>
        </w:rPr>
        <w:t xml:space="preserve">             - МП  "Устойчивое развитие сельских территорий  МО "Ленский муниципальный район" на 2014-2016 годы" </w:t>
      </w:r>
      <w:proofErr w:type="gramStart"/>
      <w:r w:rsidRPr="00792905">
        <w:rPr>
          <w:color w:val="000000"/>
        </w:rPr>
        <w:t xml:space="preserve">( </w:t>
      </w:r>
      <w:proofErr w:type="gramEnd"/>
      <w:r w:rsidRPr="00792905">
        <w:rPr>
          <w:color w:val="000000"/>
        </w:rPr>
        <w:t xml:space="preserve">на осуществление мероприятий по обеспечению жильем  граждан РФ, проживающих в сельской местности) </w:t>
      </w:r>
      <w:r w:rsidR="005B2782" w:rsidRPr="00792905">
        <w:rPr>
          <w:color w:val="000000"/>
        </w:rPr>
        <w:t>–</w:t>
      </w:r>
      <w:r w:rsidRPr="00792905">
        <w:rPr>
          <w:color w:val="000000"/>
        </w:rPr>
        <w:t xml:space="preserve"> </w:t>
      </w:r>
      <w:r w:rsidR="005B2782" w:rsidRPr="00792905">
        <w:rPr>
          <w:color w:val="000000"/>
        </w:rPr>
        <w:t>2105,7</w:t>
      </w:r>
      <w:r w:rsidRPr="00792905">
        <w:rPr>
          <w:color w:val="000000"/>
        </w:rPr>
        <w:t xml:space="preserve"> тыс. руб.</w:t>
      </w:r>
    </w:p>
    <w:p w:rsidR="00A43392" w:rsidRPr="00792905" w:rsidRDefault="00E168FB" w:rsidP="00A43392">
      <w:pPr>
        <w:jc w:val="both"/>
        <w:rPr>
          <w:bCs/>
          <w:color w:val="000000"/>
        </w:rPr>
      </w:pPr>
      <w:r w:rsidRPr="00792905">
        <w:rPr>
          <w:i/>
          <w:color w:val="000000"/>
        </w:rPr>
        <w:t xml:space="preserve">   </w:t>
      </w:r>
      <w:r w:rsidR="00A43392" w:rsidRPr="00792905">
        <w:rPr>
          <w:color w:val="000000"/>
        </w:rPr>
        <w:t xml:space="preserve">   - </w:t>
      </w:r>
      <w:r w:rsidR="00A43392" w:rsidRPr="00792905">
        <w:rPr>
          <w:bCs/>
          <w:color w:val="000000"/>
        </w:rPr>
        <w:t>МП</w:t>
      </w:r>
      <w:r w:rsidR="00A43392" w:rsidRPr="00792905">
        <w:rPr>
          <w:color w:val="000000"/>
        </w:rPr>
        <w:t xml:space="preserve"> «</w:t>
      </w:r>
      <w:r w:rsidR="00A43392" w:rsidRPr="00792905">
        <w:rPr>
          <w:bCs/>
          <w:color w:val="000000"/>
        </w:rPr>
        <w:t>Развитие торговли на территории МО «Ленский муниципальный район на 2014 – 2016 годы»</w:t>
      </w:r>
      <w:r w:rsidR="00D70FA4" w:rsidRPr="00792905">
        <w:rPr>
          <w:bCs/>
          <w:color w:val="000000"/>
        </w:rPr>
        <w:t xml:space="preserve"> </w:t>
      </w:r>
      <w:r w:rsidR="00A43392" w:rsidRPr="00792905">
        <w:rPr>
          <w:bCs/>
          <w:color w:val="000000"/>
        </w:rPr>
        <w:t>(</w:t>
      </w:r>
      <w:r w:rsidR="00FF6671" w:rsidRPr="00792905">
        <w:rPr>
          <w:bCs/>
          <w:color w:val="000000"/>
        </w:rPr>
        <w:t>с</w:t>
      </w:r>
      <w:r w:rsidR="00A43392" w:rsidRPr="00792905">
        <w:rPr>
          <w:bCs/>
          <w:color w:val="000000"/>
        </w:rPr>
        <w:t>оздание условий для обеспечения поселений и жителей городских округов услугами торговли) – 37,5 тыс. руб.;</w:t>
      </w:r>
    </w:p>
    <w:p w:rsidR="00C408FD" w:rsidRPr="00792905" w:rsidRDefault="00C408FD" w:rsidP="00C408FD">
      <w:pPr>
        <w:jc w:val="both"/>
        <w:rPr>
          <w:b/>
          <w:bCs/>
        </w:rPr>
      </w:pPr>
      <w:r w:rsidRPr="00792905">
        <w:rPr>
          <w:bCs/>
        </w:rPr>
        <w:t xml:space="preserve">        - Муниципальная программа "Управление муниципальными финансами МО "Ленский муниципальный район" и муниципальным долгом МО "Ленский муниципальный район" на 2015-2017 годы" (Финансовое обеспечение дорожной деятельности) – 583,3 тыс. руб.</w:t>
      </w:r>
    </w:p>
    <w:p w:rsidR="00A43392" w:rsidRPr="00792905" w:rsidRDefault="00F47384" w:rsidP="00A43392">
      <w:pPr>
        <w:jc w:val="both"/>
        <w:rPr>
          <w:bCs/>
          <w:color w:val="000000"/>
        </w:rPr>
      </w:pPr>
      <w:r w:rsidRPr="00792905">
        <w:rPr>
          <w:i/>
          <w:color w:val="000000"/>
        </w:rPr>
        <w:t xml:space="preserve">  </w:t>
      </w:r>
      <w:r w:rsidR="00A43392" w:rsidRPr="00792905">
        <w:rPr>
          <w:color w:val="000000"/>
        </w:rPr>
        <w:t xml:space="preserve">        - </w:t>
      </w:r>
      <w:r w:rsidR="00A43392" w:rsidRPr="00792905">
        <w:rPr>
          <w:bCs/>
          <w:color w:val="000000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6D7BAB" w:rsidRPr="00792905">
        <w:rPr>
          <w:bCs/>
          <w:color w:val="000000"/>
        </w:rPr>
        <w:t>2778,4</w:t>
      </w:r>
      <w:r w:rsidR="00A43392" w:rsidRPr="00792905">
        <w:rPr>
          <w:bCs/>
          <w:color w:val="000000"/>
        </w:rPr>
        <w:t xml:space="preserve"> тыс. руб.;</w:t>
      </w:r>
    </w:p>
    <w:p w:rsidR="00F0070B" w:rsidRPr="00792905" w:rsidRDefault="00F47384" w:rsidP="00792905">
      <w:pPr>
        <w:ind w:firstLineChars="100" w:firstLine="240"/>
        <w:jc w:val="both"/>
        <w:rPr>
          <w:bCs/>
        </w:rPr>
      </w:pPr>
      <w:r w:rsidRPr="00792905">
        <w:rPr>
          <w:color w:val="000000"/>
        </w:rPr>
        <w:t xml:space="preserve">   -</w:t>
      </w:r>
      <w:r w:rsidRPr="00792905">
        <w:rPr>
          <w:i/>
          <w:color w:val="000000"/>
        </w:rPr>
        <w:t xml:space="preserve"> </w:t>
      </w:r>
      <w:r w:rsidR="00F0070B" w:rsidRPr="00792905">
        <w:rPr>
          <w:bCs/>
        </w:rPr>
        <w:t>МП "Развитие образования Ленского муниципального района (2015-2018 годы)", подпрограмма "Развитие муниципальной системы общего и дополнительного  образования МО "Ленский муниципальный район" на 2015-2018 годы"  (меры соц</w:t>
      </w:r>
      <w:proofErr w:type="gramStart"/>
      <w:r w:rsidR="00F0070B" w:rsidRPr="00792905">
        <w:rPr>
          <w:bCs/>
        </w:rPr>
        <w:t>.п</w:t>
      </w:r>
      <w:proofErr w:type="gramEnd"/>
      <w:r w:rsidR="00F0070B" w:rsidRPr="00792905">
        <w:rPr>
          <w:bCs/>
        </w:rPr>
        <w:t>оддержки педагогам) -</w:t>
      </w:r>
      <w:r w:rsidR="004337A3" w:rsidRPr="00792905">
        <w:rPr>
          <w:bCs/>
        </w:rPr>
        <w:t>7192,9</w:t>
      </w:r>
      <w:r w:rsidR="00F0070B" w:rsidRPr="00792905">
        <w:rPr>
          <w:bCs/>
        </w:rPr>
        <w:t xml:space="preserve"> тыс. руб.</w:t>
      </w:r>
    </w:p>
    <w:p w:rsidR="0009732D" w:rsidRPr="00792905" w:rsidRDefault="0009732D" w:rsidP="0009732D">
      <w:pPr>
        <w:jc w:val="both"/>
        <w:rPr>
          <w:bCs/>
          <w:color w:val="000000"/>
        </w:rPr>
      </w:pPr>
      <w:r w:rsidRPr="00792905">
        <w:rPr>
          <w:b/>
          <w:bCs/>
          <w:color w:val="000000"/>
        </w:rPr>
        <w:t xml:space="preserve">              - </w:t>
      </w:r>
      <w:r w:rsidRPr="00792905">
        <w:rPr>
          <w:bCs/>
          <w:color w:val="000000"/>
        </w:rPr>
        <w:t>Субсидия на реализацию ГП Архангельской области "Обеспечение качественным, доступным жильем и объектами инженерной инфраструктуры населения Архангельской области (проведение кадастровых работ по отношению земельных участков, предоставляемых многодетным семьям) -95,0 тыс. руб.</w:t>
      </w:r>
    </w:p>
    <w:p w:rsidR="00AB546C" w:rsidRPr="00792905" w:rsidRDefault="00AB546C" w:rsidP="00AB546C">
      <w:pPr>
        <w:jc w:val="both"/>
        <w:rPr>
          <w:color w:val="000000"/>
        </w:rPr>
      </w:pPr>
      <w:r w:rsidRPr="00792905">
        <w:rPr>
          <w:color w:val="000000"/>
        </w:rPr>
        <w:t xml:space="preserve">               - МП "Управление муниципальными финансами МО "Ленский муниципальный район" и муниципальным долгом МО "Ленский муниципальный район" на 2015-2017 годы" (на осуществление первичного    воинского учета на территориях,  где  отсутствуют  военные комиссариаты) - -62,2 тыс. руб.</w:t>
      </w:r>
    </w:p>
    <w:p w:rsidR="005246E1" w:rsidRPr="00792905" w:rsidRDefault="00D3050F" w:rsidP="00D3050F">
      <w:pPr>
        <w:ind w:firstLine="170"/>
        <w:jc w:val="both"/>
        <w:rPr>
          <w:bCs/>
        </w:rPr>
      </w:pPr>
      <w:r>
        <w:rPr>
          <w:b/>
          <w:bCs/>
        </w:rPr>
        <w:t xml:space="preserve">  </w:t>
      </w:r>
      <w:r w:rsidR="005B4D56">
        <w:rPr>
          <w:b/>
          <w:bCs/>
        </w:rPr>
        <w:t xml:space="preserve">     </w:t>
      </w:r>
      <w:r w:rsidR="005246E1" w:rsidRPr="00792905">
        <w:rPr>
          <w:b/>
          <w:bCs/>
        </w:rPr>
        <w:t xml:space="preserve">Увеличение </w:t>
      </w:r>
      <w:r w:rsidR="005246E1" w:rsidRPr="00792905">
        <w:rPr>
          <w:bCs/>
        </w:rPr>
        <w:t xml:space="preserve">расходов за счет уточнения остатков </w:t>
      </w:r>
      <w:r w:rsidR="005246E1" w:rsidRPr="00792905">
        <w:rPr>
          <w:b/>
          <w:bCs/>
        </w:rPr>
        <w:t>средств областного бюджета</w:t>
      </w:r>
      <w:r w:rsidR="005246E1" w:rsidRPr="00792905">
        <w:rPr>
          <w:bCs/>
        </w:rPr>
        <w:t xml:space="preserve"> по состоянию </w:t>
      </w:r>
      <w:r w:rsidR="005246E1" w:rsidRPr="00792905">
        <w:rPr>
          <w:b/>
          <w:bCs/>
        </w:rPr>
        <w:t>на 01.01.2015г</w:t>
      </w:r>
      <w:r w:rsidR="005246E1" w:rsidRPr="00792905">
        <w:rPr>
          <w:bCs/>
        </w:rPr>
        <w:t>.</w:t>
      </w:r>
      <w:r w:rsidR="00A325F0" w:rsidRPr="00792905">
        <w:rPr>
          <w:bCs/>
        </w:rPr>
        <w:t xml:space="preserve"> на сумму </w:t>
      </w:r>
      <w:r w:rsidR="002D724B" w:rsidRPr="00792905">
        <w:rPr>
          <w:bCs/>
        </w:rPr>
        <w:t>23599,6</w:t>
      </w:r>
      <w:r w:rsidR="00A325F0" w:rsidRPr="00792905">
        <w:rPr>
          <w:bCs/>
        </w:rPr>
        <w:t xml:space="preserve"> тыс. руб.</w:t>
      </w:r>
      <w:r w:rsidR="005246E1" w:rsidRPr="00792905">
        <w:rPr>
          <w:bCs/>
        </w:rPr>
        <w:t>:</w:t>
      </w:r>
    </w:p>
    <w:p w:rsidR="00175BA9" w:rsidRPr="00792905" w:rsidRDefault="005246E1" w:rsidP="00175BA9">
      <w:pPr>
        <w:jc w:val="both"/>
        <w:rPr>
          <w:bCs/>
          <w:color w:val="000000"/>
        </w:rPr>
      </w:pPr>
      <w:r w:rsidRPr="00792905">
        <w:rPr>
          <w:bCs/>
        </w:rPr>
        <w:t xml:space="preserve">         </w:t>
      </w:r>
      <w:r w:rsidR="00175BA9" w:rsidRPr="00792905">
        <w:rPr>
          <w:bCs/>
          <w:color w:val="000000"/>
        </w:rPr>
        <w:t xml:space="preserve"> </w:t>
      </w:r>
      <w:proofErr w:type="gramStart"/>
      <w:r w:rsidR="00175BA9" w:rsidRPr="00792905">
        <w:rPr>
          <w:bCs/>
          <w:color w:val="000000"/>
        </w:rPr>
        <w:t>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20603,0 тыс. руб. (Обеспечение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хозяйства)  МО "Урдомское"- 11615,0 тыс.</w:t>
      </w:r>
      <w:r w:rsidR="00763E21" w:rsidRPr="00792905">
        <w:rPr>
          <w:bCs/>
          <w:color w:val="000000"/>
        </w:rPr>
        <w:t xml:space="preserve"> </w:t>
      </w:r>
      <w:r w:rsidR="00175BA9" w:rsidRPr="00792905">
        <w:rPr>
          <w:bCs/>
          <w:color w:val="000000"/>
        </w:rPr>
        <w:t>руб.,  МО "Козьминское" 8988,0 тыс.</w:t>
      </w:r>
      <w:r w:rsidR="006F6FD3" w:rsidRPr="00792905">
        <w:rPr>
          <w:bCs/>
          <w:color w:val="000000"/>
        </w:rPr>
        <w:t xml:space="preserve"> </w:t>
      </w:r>
      <w:r w:rsidR="00175BA9" w:rsidRPr="00792905">
        <w:rPr>
          <w:bCs/>
          <w:color w:val="000000"/>
        </w:rPr>
        <w:t>руб.;</w:t>
      </w:r>
      <w:proofErr w:type="gramEnd"/>
    </w:p>
    <w:p w:rsidR="00175BA9" w:rsidRPr="00792905" w:rsidRDefault="00175BA9" w:rsidP="00175BA9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- на реализацию МП "Обеспечение качественным, доступным жильем и объектами жилищно-коммунального хозяйства населения Ленского  района на 2014-2020 годы" в сумме 1632,0 тыс.</w:t>
      </w:r>
      <w:r w:rsidR="00763E21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руб.</w:t>
      </w:r>
      <w:r w:rsidR="00080308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(Обеспечение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МО "Урдомское" -1632,0 тыс.</w:t>
      </w:r>
      <w:r w:rsidR="001309A5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руб.)</w:t>
      </w:r>
    </w:p>
    <w:p w:rsidR="004478EE" w:rsidRPr="00792905" w:rsidRDefault="004478EE" w:rsidP="00175BA9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- на реализацию МП "Развитие   образования Ленского  муниципального района (2015-2018 годы)", на осуществление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(МО "Сафроновское") -1071,6 тыс. руб.</w:t>
      </w:r>
    </w:p>
    <w:p w:rsidR="004650C3" w:rsidRPr="00792905" w:rsidRDefault="004650C3" w:rsidP="00175BA9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lastRenderedPageBreak/>
        <w:t xml:space="preserve">          - субсидия </w:t>
      </w:r>
      <w:proofErr w:type="gramStart"/>
      <w:r w:rsidRPr="00792905">
        <w:rPr>
          <w:bCs/>
          <w:color w:val="000000"/>
        </w:rPr>
        <w:t>на развитие системы территориального самоуправления за счет безвозмездных поступлений по соглашению о сотрудничестве в сфере</w:t>
      </w:r>
      <w:proofErr w:type="gramEnd"/>
      <w:r w:rsidRPr="00792905">
        <w:rPr>
          <w:bCs/>
          <w:color w:val="000000"/>
        </w:rPr>
        <w:t xml:space="preserve"> социально-экономического развития Архангельской области на сумму 285,6 тыс. руб. </w:t>
      </w:r>
    </w:p>
    <w:p w:rsidR="004650C3" w:rsidRPr="00792905" w:rsidRDefault="004650C3" w:rsidP="004650C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- субсидии бюджетам поселений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фондов: (МО "Сойгинское") – 7,4 тыс. руб. </w:t>
      </w:r>
    </w:p>
    <w:p w:rsidR="00467850" w:rsidRPr="00792905" w:rsidRDefault="005B4D56" w:rsidP="00467850">
      <w:pPr>
        <w:jc w:val="both"/>
        <w:rPr>
          <w:bCs/>
        </w:rPr>
      </w:pPr>
      <w:r>
        <w:rPr>
          <w:b/>
          <w:bCs/>
        </w:rPr>
        <w:t xml:space="preserve">             </w:t>
      </w:r>
      <w:r w:rsidR="00467850" w:rsidRPr="00792905">
        <w:rPr>
          <w:b/>
          <w:bCs/>
        </w:rPr>
        <w:t xml:space="preserve">Увеличение </w:t>
      </w:r>
      <w:r w:rsidR="00467850" w:rsidRPr="00792905">
        <w:rPr>
          <w:bCs/>
        </w:rPr>
        <w:t xml:space="preserve">расходов за счет уточнения </w:t>
      </w:r>
      <w:r w:rsidR="00467850" w:rsidRPr="00792905">
        <w:rPr>
          <w:b/>
          <w:bCs/>
        </w:rPr>
        <w:t>остатков средств местного бюджета</w:t>
      </w:r>
      <w:r w:rsidR="00467850" w:rsidRPr="00792905">
        <w:rPr>
          <w:bCs/>
        </w:rPr>
        <w:t xml:space="preserve"> по состоянию на 01.01.2015г.</w:t>
      </w:r>
      <w:r w:rsidR="00A325F0" w:rsidRPr="00792905">
        <w:rPr>
          <w:bCs/>
        </w:rPr>
        <w:t xml:space="preserve"> на сумму </w:t>
      </w:r>
      <w:r w:rsidR="005A37B3" w:rsidRPr="00792905">
        <w:rPr>
          <w:bCs/>
        </w:rPr>
        <w:t>1777,6</w:t>
      </w:r>
      <w:r w:rsidR="00A325F0" w:rsidRPr="00792905">
        <w:rPr>
          <w:bCs/>
        </w:rPr>
        <w:t xml:space="preserve"> тыс. руб.</w:t>
      </w:r>
      <w:r w:rsidR="00467850" w:rsidRPr="00792905">
        <w:rPr>
          <w:bCs/>
        </w:rPr>
        <w:t>:</w:t>
      </w:r>
    </w:p>
    <w:p w:rsidR="00467850" w:rsidRPr="00792905" w:rsidRDefault="00467850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</w:t>
      </w:r>
      <w:r w:rsidR="006551D1" w:rsidRPr="00792905">
        <w:rPr>
          <w:bCs/>
          <w:color w:val="000000"/>
        </w:rPr>
        <w:t xml:space="preserve">      </w:t>
      </w:r>
      <w:r w:rsidRPr="00792905">
        <w:rPr>
          <w:bCs/>
          <w:color w:val="000000"/>
        </w:rPr>
        <w:t>-</w:t>
      </w:r>
      <w:r w:rsidR="00361473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на реализацию  МП "Развитие образования Ленского муниципального района (2015-2018 годы)", подпрограмма "Развитие муниципальной системы дошкольного образования МО "Ленский муниципаль</w:t>
      </w:r>
      <w:r w:rsidR="00361473" w:rsidRPr="00792905">
        <w:rPr>
          <w:bCs/>
          <w:color w:val="000000"/>
        </w:rPr>
        <w:t>ный район" на 2015-2018 годы"  (</w:t>
      </w:r>
      <w:r w:rsidRPr="00792905">
        <w:rPr>
          <w:bCs/>
          <w:color w:val="000000"/>
        </w:rPr>
        <w:t>повышение ФОТ с 1 октября 2015 года на 5,5%) в сумме 145,8 тыс.</w:t>
      </w:r>
      <w:r w:rsidR="00361473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руб.;</w:t>
      </w:r>
    </w:p>
    <w:p w:rsidR="00467850" w:rsidRPr="00792905" w:rsidRDefault="00467850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</w:t>
      </w:r>
      <w:r w:rsidR="00361473" w:rsidRPr="00792905">
        <w:rPr>
          <w:bCs/>
          <w:color w:val="000000"/>
        </w:rPr>
        <w:t xml:space="preserve">        </w:t>
      </w:r>
      <w:r w:rsidRPr="00792905">
        <w:rPr>
          <w:bCs/>
          <w:color w:val="000000"/>
        </w:rPr>
        <w:t>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дошкольных учреждений в сумме 17,0 тыс.</w:t>
      </w:r>
      <w:r w:rsidR="00361473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 xml:space="preserve">руб. </w:t>
      </w:r>
    </w:p>
    <w:p w:rsidR="00467850" w:rsidRPr="00792905" w:rsidRDefault="00361473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 </w:t>
      </w:r>
      <w:r w:rsidR="00467850" w:rsidRPr="00792905">
        <w:rPr>
          <w:bCs/>
          <w:color w:val="000000"/>
        </w:rPr>
        <w:t>- на реализацию МП "Развитие образования Ленского муниципального района (2015-2018 годы)",</w:t>
      </w:r>
      <w:r w:rsidR="00763E21"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(прохождение медицинских осмотров работников дошкольных организаций)  в сумме 108,1 тыс.</w:t>
      </w:r>
      <w:r w:rsidR="00763E21"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 xml:space="preserve">руб. </w:t>
      </w:r>
    </w:p>
    <w:p w:rsidR="00467850" w:rsidRPr="00792905" w:rsidRDefault="00763E21" w:rsidP="00361473">
      <w:pPr>
        <w:jc w:val="both"/>
        <w:rPr>
          <w:b/>
          <w:bCs/>
          <w:color w:val="000000"/>
        </w:rPr>
      </w:pPr>
      <w:r w:rsidRPr="00792905">
        <w:rPr>
          <w:bCs/>
          <w:color w:val="000000"/>
        </w:rPr>
        <w:t xml:space="preserve">             </w:t>
      </w:r>
      <w:r w:rsidR="00467850" w:rsidRPr="00792905">
        <w:rPr>
          <w:bCs/>
          <w:color w:val="000000"/>
        </w:rPr>
        <w:t>- на реализацию МП "Развитие образования Ленского муниципал</w:t>
      </w:r>
      <w:r w:rsidRPr="00792905">
        <w:rPr>
          <w:bCs/>
          <w:color w:val="000000"/>
        </w:rPr>
        <w:t xml:space="preserve">ьного района (2015-2018 годы)", </w:t>
      </w:r>
      <w:r w:rsidR="00467850" w:rsidRPr="00792905">
        <w:rPr>
          <w:bCs/>
          <w:color w:val="000000"/>
        </w:rPr>
        <w:t>(повышение ФОТ с 1 октября 2015 года на 5,5%) в сумме 480,2 тыс.</w:t>
      </w:r>
      <w:r w:rsidR="00B4692F"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руб.;</w:t>
      </w:r>
      <w:r w:rsidR="00467850" w:rsidRPr="00792905">
        <w:rPr>
          <w:b/>
          <w:bCs/>
          <w:color w:val="000000"/>
        </w:rPr>
        <w:t xml:space="preserve"> </w:t>
      </w:r>
    </w:p>
    <w:p w:rsidR="00467850" w:rsidRPr="00792905" w:rsidRDefault="00763E21" w:rsidP="00361473">
      <w:pPr>
        <w:jc w:val="both"/>
        <w:rPr>
          <w:b/>
          <w:bCs/>
          <w:color w:val="000000"/>
        </w:rPr>
      </w:pPr>
      <w:r w:rsidRPr="00792905">
        <w:rPr>
          <w:bCs/>
          <w:color w:val="000000"/>
        </w:rPr>
        <w:t xml:space="preserve">             </w:t>
      </w:r>
      <w:r w:rsidR="00467850" w:rsidRPr="00792905">
        <w:rPr>
          <w:bCs/>
          <w:color w:val="000000"/>
        </w:rPr>
        <w:t>- на погашение кредиторской задолженности за 2014 год на возмещение расходов по предоставлению мер социальной поддержки отдельным категориям квалифицированных специалистов образовательных учреждений – 5,9 тыс.</w:t>
      </w:r>
      <w:r w:rsidR="00B4692F"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руб.;</w:t>
      </w:r>
      <w:r w:rsidR="00467850" w:rsidRPr="00792905">
        <w:rPr>
          <w:b/>
          <w:bCs/>
          <w:color w:val="000000"/>
        </w:rPr>
        <w:t xml:space="preserve"> </w:t>
      </w:r>
    </w:p>
    <w:p w:rsidR="00467850" w:rsidRPr="00792905" w:rsidRDefault="00763E21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   </w:t>
      </w:r>
      <w:r w:rsidR="00467850" w:rsidRPr="00792905">
        <w:rPr>
          <w:bCs/>
          <w:color w:val="000000"/>
        </w:rPr>
        <w:t>- на реализацию МП "Развитие образования Ленского муниципал</w:t>
      </w:r>
      <w:r w:rsidRPr="00792905">
        <w:rPr>
          <w:bCs/>
          <w:color w:val="000000"/>
        </w:rPr>
        <w:t xml:space="preserve">ьного района (2015-2018 годы)", </w:t>
      </w:r>
      <w:r w:rsidR="00467850" w:rsidRPr="00792905">
        <w:rPr>
          <w:bCs/>
          <w:color w:val="000000"/>
        </w:rPr>
        <w:t>(осуществление мер, направленных на энергосбережение в системе общего образования, на замеры сопро</w:t>
      </w:r>
      <w:r w:rsidRPr="00792905">
        <w:rPr>
          <w:bCs/>
          <w:color w:val="000000"/>
        </w:rPr>
        <w:t>тивления в здании Урдомской СОШ</w:t>
      </w:r>
      <w:r w:rsidR="00467850" w:rsidRPr="00792905">
        <w:rPr>
          <w:bCs/>
          <w:color w:val="000000"/>
        </w:rPr>
        <w:t xml:space="preserve">  </w:t>
      </w:r>
      <w:r w:rsidRPr="00792905">
        <w:rPr>
          <w:bCs/>
          <w:color w:val="000000"/>
        </w:rPr>
        <w:t>-</w:t>
      </w:r>
      <w:r w:rsidR="00467850" w:rsidRPr="00792905">
        <w:rPr>
          <w:bCs/>
          <w:color w:val="000000"/>
        </w:rPr>
        <w:t xml:space="preserve"> 93,0 тыс.</w:t>
      </w:r>
      <w:r w:rsidR="00361473" w:rsidRPr="00792905">
        <w:rPr>
          <w:bCs/>
          <w:color w:val="000000"/>
        </w:rPr>
        <w:t xml:space="preserve"> </w:t>
      </w:r>
      <w:r w:rsidR="00B4692F" w:rsidRPr="00792905">
        <w:rPr>
          <w:bCs/>
          <w:color w:val="000000"/>
        </w:rPr>
        <w:t>руб.</w:t>
      </w:r>
      <w:r w:rsidR="00467850" w:rsidRPr="00792905">
        <w:rPr>
          <w:bCs/>
          <w:color w:val="000000"/>
        </w:rPr>
        <w:t>;</w:t>
      </w:r>
    </w:p>
    <w:p w:rsidR="00467850" w:rsidRPr="00792905" w:rsidRDefault="00763E21" w:rsidP="00361473">
      <w:pPr>
        <w:jc w:val="both"/>
        <w:rPr>
          <w:b/>
          <w:bCs/>
          <w:color w:val="000000"/>
        </w:rPr>
      </w:pPr>
      <w:r w:rsidRPr="00792905">
        <w:rPr>
          <w:bCs/>
          <w:color w:val="000000"/>
        </w:rPr>
        <w:t xml:space="preserve">             </w:t>
      </w:r>
      <w:r w:rsidR="00467850" w:rsidRPr="00792905">
        <w:rPr>
          <w:bCs/>
          <w:color w:val="000000"/>
        </w:rPr>
        <w:t>- на реализацию МП "Развитие образования Ленского муниципал</w:t>
      </w:r>
      <w:r w:rsidRPr="00792905">
        <w:rPr>
          <w:bCs/>
          <w:color w:val="000000"/>
        </w:rPr>
        <w:t xml:space="preserve">ьного района (2015-2018 годы)", </w:t>
      </w:r>
      <w:r w:rsidR="00467850" w:rsidRPr="00792905">
        <w:rPr>
          <w:bCs/>
          <w:color w:val="000000"/>
        </w:rPr>
        <w:t xml:space="preserve">(прохождение медицинских осмотров работниками образовательных учреждений на базе медицинских учреждений) </w:t>
      </w:r>
      <w:r w:rsidRPr="00792905">
        <w:rPr>
          <w:bCs/>
          <w:color w:val="000000"/>
        </w:rPr>
        <w:t>-</w:t>
      </w:r>
      <w:r w:rsidR="00467850" w:rsidRPr="00792905">
        <w:rPr>
          <w:bCs/>
          <w:color w:val="000000"/>
        </w:rPr>
        <w:t xml:space="preserve"> 91,9 тыс.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руб.;</w:t>
      </w:r>
      <w:r w:rsidR="00467850" w:rsidRPr="00792905">
        <w:rPr>
          <w:b/>
          <w:bCs/>
          <w:color w:val="000000"/>
        </w:rPr>
        <w:t xml:space="preserve">  </w:t>
      </w:r>
    </w:p>
    <w:p w:rsidR="00467850" w:rsidRPr="00792905" w:rsidRDefault="00763E21" w:rsidP="00361473">
      <w:pPr>
        <w:jc w:val="both"/>
        <w:rPr>
          <w:b/>
          <w:bCs/>
          <w:color w:val="000000"/>
        </w:rPr>
      </w:pPr>
      <w:r w:rsidRPr="00792905">
        <w:rPr>
          <w:bCs/>
          <w:color w:val="000000"/>
        </w:rPr>
        <w:t xml:space="preserve">             </w:t>
      </w:r>
      <w:r w:rsidR="00467850" w:rsidRPr="00792905">
        <w:rPr>
          <w:bCs/>
          <w:color w:val="000000"/>
        </w:rPr>
        <w:t xml:space="preserve">- на реализацию МП "Развитие образования Ленского муниципального района (2015-2018 годы)", (субсидия бюджетным учреждениям на финансовое обеспечение муниципального задания на оказание муниципальных услуг - на приобретение бензина для школьных автобусов на осуществление подвоза учащихся </w:t>
      </w:r>
      <w:r w:rsidRPr="00792905">
        <w:rPr>
          <w:bCs/>
          <w:color w:val="000000"/>
        </w:rPr>
        <w:t>-</w:t>
      </w:r>
      <w:r w:rsidR="00467850" w:rsidRPr="00792905">
        <w:rPr>
          <w:bCs/>
          <w:color w:val="000000"/>
        </w:rPr>
        <w:t xml:space="preserve"> 400,0 тыс.</w:t>
      </w:r>
      <w:r w:rsidR="00A325F0"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</w:t>
      </w:r>
      <w:r w:rsidR="00B4692F" w:rsidRPr="00792905">
        <w:rPr>
          <w:bCs/>
          <w:color w:val="000000"/>
        </w:rPr>
        <w:t>;</w:t>
      </w:r>
      <w:r w:rsidR="00467850" w:rsidRPr="00792905">
        <w:rPr>
          <w:b/>
          <w:bCs/>
          <w:color w:val="000000"/>
        </w:rPr>
        <w:t xml:space="preserve"> </w:t>
      </w:r>
    </w:p>
    <w:p w:rsidR="00467850" w:rsidRPr="00792905" w:rsidRDefault="00467850" w:rsidP="00763E21">
      <w:pPr>
        <w:ind w:right="-170"/>
        <w:jc w:val="both"/>
        <w:rPr>
          <w:bCs/>
          <w:color w:val="000000"/>
        </w:rPr>
      </w:pPr>
      <w:r w:rsidRPr="00792905">
        <w:rPr>
          <w:b/>
          <w:bCs/>
        </w:rPr>
        <w:t xml:space="preserve">  </w:t>
      </w:r>
      <w:r w:rsidR="00763E21" w:rsidRPr="00792905">
        <w:rPr>
          <w:b/>
          <w:bCs/>
        </w:rPr>
        <w:t xml:space="preserve">            </w:t>
      </w:r>
      <w:r w:rsidRPr="00792905">
        <w:rPr>
          <w:bCs/>
          <w:color w:val="000000"/>
        </w:rPr>
        <w:t>- на реализацию МП " Совершенствование муниципального управления в МО "Ленский муниципа</w:t>
      </w:r>
      <w:r w:rsidR="00763E21" w:rsidRPr="00792905">
        <w:rPr>
          <w:bCs/>
          <w:color w:val="000000"/>
        </w:rPr>
        <w:t>льный район" на 2015-2017 годы"</w:t>
      </w:r>
      <w:r w:rsidRPr="00792905">
        <w:rPr>
          <w:bCs/>
          <w:color w:val="000000"/>
        </w:rPr>
        <w:t xml:space="preserve">, (повышение ФОТ с 1 октября 2015 года на 5,5% по </w:t>
      </w:r>
      <w:r w:rsidR="00763E21" w:rsidRPr="00792905">
        <w:rPr>
          <w:bCs/>
          <w:color w:val="000000"/>
        </w:rPr>
        <w:t>эксплуатационной</w:t>
      </w:r>
      <w:r w:rsidRPr="00792905">
        <w:rPr>
          <w:bCs/>
          <w:color w:val="000000"/>
        </w:rPr>
        <w:t xml:space="preserve"> службе) </w:t>
      </w:r>
      <w:r w:rsidR="00763E21" w:rsidRPr="00792905">
        <w:rPr>
          <w:bCs/>
          <w:color w:val="000000"/>
        </w:rPr>
        <w:t>-</w:t>
      </w:r>
      <w:r w:rsidRPr="00792905">
        <w:rPr>
          <w:bCs/>
          <w:color w:val="000000"/>
        </w:rPr>
        <w:t xml:space="preserve"> 24,0 тыс.</w:t>
      </w:r>
      <w:r w:rsidR="00763E21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руб.;</w:t>
      </w:r>
    </w:p>
    <w:p w:rsidR="00467850" w:rsidRPr="00792905" w:rsidRDefault="00763E21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   </w:t>
      </w:r>
      <w:r w:rsidR="00467850" w:rsidRPr="00792905">
        <w:rPr>
          <w:bCs/>
          <w:color w:val="000000"/>
        </w:rPr>
        <w:t>- на реализацию МП "Профилактика правонарушений на территории МО "Ленский муниципальный район" на 2014-2016годы"</w:t>
      </w:r>
      <w:r w:rsidRPr="00792905">
        <w:rPr>
          <w:bCs/>
          <w:color w:val="000000"/>
        </w:rPr>
        <w:t>,</w:t>
      </w:r>
      <w:r w:rsidR="00467850" w:rsidRPr="00792905">
        <w:rPr>
          <w:bCs/>
          <w:color w:val="000000"/>
        </w:rPr>
        <w:t xml:space="preserve"> на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 </w:t>
      </w:r>
      <w:r w:rsidRPr="00792905">
        <w:rPr>
          <w:bCs/>
          <w:color w:val="000000"/>
        </w:rPr>
        <w:t>-</w:t>
      </w:r>
      <w:r w:rsidR="00467850" w:rsidRPr="00792905">
        <w:rPr>
          <w:bCs/>
          <w:color w:val="000000"/>
        </w:rPr>
        <w:t xml:space="preserve"> 10,0 тыс.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рублей;</w:t>
      </w:r>
    </w:p>
    <w:p w:rsidR="00467850" w:rsidRPr="00792905" w:rsidRDefault="00763E21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  </w:t>
      </w:r>
      <w:r w:rsidR="00467850" w:rsidRPr="00792905">
        <w:rPr>
          <w:bCs/>
          <w:color w:val="000000"/>
        </w:rPr>
        <w:t>-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на реализацию МП " Противодействие коррупции в МО "Ленский муниципальный район" на 2014-2015 годы"</w:t>
      </w:r>
      <w:r w:rsidRPr="00792905">
        <w:rPr>
          <w:bCs/>
          <w:color w:val="000000"/>
        </w:rPr>
        <w:t xml:space="preserve"> – 8,2 тыс. руб.</w:t>
      </w:r>
      <w:r w:rsidR="00467850" w:rsidRPr="00792905">
        <w:rPr>
          <w:bCs/>
          <w:color w:val="000000"/>
        </w:rPr>
        <w:t xml:space="preserve"> </w:t>
      </w:r>
      <w:r w:rsidRPr="00792905">
        <w:rPr>
          <w:bCs/>
          <w:color w:val="000000"/>
        </w:rPr>
        <w:t>(</w:t>
      </w:r>
      <w:r w:rsidR="00467850" w:rsidRPr="00792905">
        <w:rPr>
          <w:bCs/>
          <w:color w:val="000000"/>
        </w:rPr>
        <w:t>на организацию в средствах массовой информации антикоррупционной пропаганды</w:t>
      </w:r>
      <w:r w:rsidR="00A325F0" w:rsidRPr="00792905">
        <w:rPr>
          <w:bCs/>
          <w:color w:val="000000"/>
        </w:rPr>
        <w:t xml:space="preserve"> </w:t>
      </w:r>
      <w:r w:rsidR="00467850" w:rsidRPr="00792905">
        <w:rPr>
          <w:b/>
          <w:bCs/>
          <w:color w:val="000000"/>
        </w:rPr>
        <w:t xml:space="preserve">- </w:t>
      </w:r>
      <w:r w:rsidR="00467850" w:rsidRPr="00792905">
        <w:rPr>
          <w:bCs/>
          <w:color w:val="000000"/>
        </w:rPr>
        <w:t>2,0 тыс.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руб., на организацию среди учащихся обр.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учреждений района конкурсов плакатов, рефератов, сочинений по антикоррупционной тематике - 6,2 тыс.</w:t>
      </w:r>
      <w:r w:rsidRPr="00792905">
        <w:rPr>
          <w:bCs/>
          <w:color w:val="000000"/>
        </w:rPr>
        <w:t xml:space="preserve"> </w:t>
      </w:r>
      <w:r w:rsidR="00467850" w:rsidRPr="00792905">
        <w:rPr>
          <w:bCs/>
          <w:color w:val="000000"/>
        </w:rPr>
        <w:t>руб.)</w:t>
      </w:r>
      <w:r w:rsidR="00B4692F" w:rsidRPr="00792905">
        <w:rPr>
          <w:bCs/>
          <w:color w:val="000000"/>
        </w:rPr>
        <w:t>;</w:t>
      </w:r>
    </w:p>
    <w:p w:rsidR="00467850" w:rsidRPr="00792905" w:rsidRDefault="00574E16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</w:t>
      </w:r>
      <w:r w:rsidR="00467850" w:rsidRPr="00792905">
        <w:rPr>
          <w:bCs/>
          <w:color w:val="000000"/>
        </w:rPr>
        <w:t>- на реализацию   МП " Развитие сферы культуры МО "Ленский муниципа</w:t>
      </w:r>
      <w:r w:rsidR="00763E21" w:rsidRPr="00792905">
        <w:rPr>
          <w:bCs/>
          <w:color w:val="000000"/>
        </w:rPr>
        <w:t>льный район" на 2015-2017 годы"</w:t>
      </w:r>
      <w:r w:rsidR="00467850" w:rsidRPr="00792905">
        <w:rPr>
          <w:bCs/>
          <w:color w:val="000000"/>
        </w:rPr>
        <w:t>, (повышение ФО</w:t>
      </w:r>
      <w:r w:rsidR="00763E21" w:rsidRPr="00792905">
        <w:rPr>
          <w:bCs/>
          <w:color w:val="000000"/>
        </w:rPr>
        <w:t>Т с 1 октября 2015 года на 5,5%</w:t>
      </w:r>
      <w:r w:rsidR="00467850" w:rsidRPr="00792905">
        <w:rPr>
          <w:bCs/>
          <w:color w:val="000000"/>
        </w:rPr>
        <w:t>)</w:t>
      </w:r>
      <w:r w:rsidR="00763E21" w:rsidRPr="00792905">
        <w:rPr>
          <w:bCs/>
          <w:color w:val="000000"/>
        </w:rPr>
        <w:t xml:space="preserve"> – 102,6 тыс. руб.</w:t>
      </w:r>
    </w:p>
    <w:p w:rsidR="00574E16" w:rsidRDefault="00574E16" w:rsidP="00361473">
      <w:pPr>
        <w:jc w:val="both"/>
        <w:rPr>
          <w:bCs/>
          <w:color w:val="000000"/>
        </w:rPr>
      </w:pPr>
      <w:r w:rsidRPr="00792905">
        <w:rPr>
          <w:bCs/>
          <w:color w:val="000000"/>
        </w:rPr>
        <w:t xml:space="preserve">            - межбюджетные трансферты, передаваемые</w:t>
      </w:r>
      <w:r w:rsidR="00006CEB" w:rsidRPr="00792905">
        <w:rPr>
          <w:bCs/>
          <w:color w:val="000000"/>
        </w:rPr>
        <w:t xml:space="preserve"> бюджетам муниципальных районов из бюджетов поселений по решению вопросов местного значения – 290,9 тыс. руб.</w:t>
      </w:r>
    </w:p>
    <w:p w:rsidR="000B66CE" w:rsidRPr="00792905" w:rsidRDefault="000B66CE" w:rsidP="00361473">
      <w:pPr>
        <w:jc w:val="both"/>
        <w:rPr>
          <w:bCs/>
          <w:color w:val="000000"/>
        </w:rPr>
      </w:pPr>
    </w:p>
    <w:p w:rsidR="0039284A" w:rsidRPr="00792905" w:rsidRDefault="007746AF" w:rsidP="0039284A">
      <w:pPr>
        <w:ind w:firstLine="709"/>
        <w:jc w:val="both"/>
      </w:pPr>
      <w:r w:rsidRPr="00792905">
        <w:lastRenderedPageBreak/>
        <w:t>Д</w:t>
      </w:r>
      <w:r w:rsidR="00E90A81" w:rsidRPr="00792905">
        <w:t>ефицит  бюджета увеличился  на сумму</w:t>
      </w:r>
      <w:r w:rsidR="00E90A81" w:rsidRPr="00792905">
        <w:rPr>
          <w:b/>
        </w:rPr>
        <w:t xml:space="preserve">  </w:t>
      </w:r>
      <w:r w:rsidR="003422AE" w:rsidRPr="00792905">
        <w:rPr>
          <w:b/>
        </w:rPr>
        <w:t>25377,2</w:t>
      </w:r>
      <w:r w:rsidR="00E90A81" w:rsidRPr="00792905">
        <w:rPr>
          <w:b/>
        </w:rPr>
        <w:t xml:space="preserve"> тыс. руб.</w:t>
      </w:r>
      <w:r w:rsidR="005B1851" w:rsidRPr="00792905">
        <w:rPr>
          <w:b/>
        </w:rPr>
        <w:t xml:space="preserve"> </w:t>
      </w:r>
      <w:r w:rsidR="005B1851" w:rsidRPr="00792905">
        <w:t xml:space="preserve">за счет изменения остатков средств на счетах по учету средств бюджета по состоянию на 01.01.2015 года. </w:t>
      </w:r>
      <w:r w:rsidR="0039284A" w:rsidRPr="00792905">
        <w:t xml:space="preserve">За счет изменения остатков средств на счетах по учету средств бюджета по состоянию на 01.01.2015 года в сумме </w:t>
      </w:r>
      <w:r w:rsidR="0039284A" w:rsidRPr="00792905">
        <w:rPr>
          <w:b/>
        </w:rPr>
        <w:t>65,8 тыс. руб.</w:t>
      </w:r>
      <w:r w:rsidR="0039284A" w:rsidRPr="00792905">
        <w:t xml:space="preserve"> уменьшена сумма получения кредитов от кредитных организаций.   </w:t>
      </w:r>
    </w:p>
    <w:p w:rsidR="007F1C4C" w:rsidRPr="00792905" w:rsidRDefault="007F1C4C" w:rsidP="007F1C4C">
      <w:pPr>
        <w:autoSpaceDE w:val="0"/>
        <w:autoSpaceDN w:val="0"/>
        <w:adjustRightInd w:val="0"/>
        <w:ind w:firstLine="540"/>
        <w:jc w:val="both"/>
      </w:pPr>
      <w:r w:rsidRPr="00792905">
        <w:rPr>
          <w:rFonts w:eastAsiaTheme="minorHAnsi"/>
          <w:lang w:eastAsia="en-US"/>
        </w:rPr>
        <w:t xml:space="preserve">  КСК </w:t>
      </w:r>
      <w:r w:rsidRPr="00792905">
        <w:t>выявлены расхождения по источникам финансирования бюджета утвержденных Собранием депутатов от плановых назначений:</w:t>
      </w:r>
    </w:p>
    <w:p w:rsidR="007F1C4C" w:rsidRPr="00792905" w:rsidRDefault="007F1C4C" w:rsidP="007F1C4C">
      <w:pPr>
        <w:autoSpaceDE w:val="0"/>
        <w:autoSpaceDN w:val="0"/>
        <w:adjustRightInd w:val="0"/>
        <w:ind w:firstLine="540"/>
        <w:jc w:val="right"/>
      </w:pPr>
      <w:r w:rsidRPr="00792905">
        <w:t>(тыс. руб.)</w:t>
      </w:r>
    </w:p>
    <w:tbl>
      <w:tblPr>
        <w:tblStyle w:val="a8"/>
        <w:tblW w:w="0" w:type="auto"/>
        <w:tblLook w:val="04A0"/>
      </w:tblPr>
      <w:tblGrid>
        <w:gridCol w:w="2028"/>
        <w:gridCol w:w="2699"/>
        <w:gridCol w:w="1937"/>
        <w:gridCol w:w="1697"/>
        <w:gridCol w:w="1776"/>
      </w:tblGrid>
      <w:tr w:rsidR="007F1C4C" w:rsidRPr="00F63713" w:rsidTr="007F1C4C">
        <w:trPr>
          <w:trHeight w:val="924"/>
        </w:trPr>
        <w:tc>
          <w:tcPr>
            <w:tcW w:w="2053" w:type="dxa"/>
          </w:tcPr>
          <w:p w:rsidR="007F1C4C" w:rsidRPr="002632B7" w:rsidRDefault="007F1C4C" w:rsidP="00792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</w:tcPr>
          <w:p w:rsidR="007F1C4C" w:rsidRPr="002632B7" w:rsidRDefault="007F1C4C" w:rsidP="00792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Код источника по бюджетной классификации</w:t>
            </w:r>
          </w:p>
        </w:tc>
        <w:tc>
          <w:tcPr>
            <w:tcW w:w="1985" w:type="dxa"/>
          </w:tcPr>
          <w:p w:rsidR="007F1C4C" w:rsidRPr="002632B7" w:rsidRDefault="007F1C4C" w:rsidP="00792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sz w:val="24"/>
                <w:szCs w:val="24"/>
              </w:rPr>
              <w:t>Бюджет с учетом внесенных изменений</w:t>
            </w:r>
          </w:p>
        </w:tc>
        <w:tc>
          <w:tcPr>
            <w:tcW w:w="1701" w:type="dxa"/>
          </w:tcPr>
          <w:p w:rsidR="007F1C4C" w:rsidRPr="002632B7" w:rsidRDefault="007F1C4C" w:rsidP="00792905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План</w:t>
            </w:r>
          </w:p>
          <w:p w:rsidR="007F1C4C" w:rsidRPr="002632B7" w:rsidRDefault="007F1C4C" w:rsidP="0079290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исполненного бюджета</w:t>
            </w:r>
          </w:p>
        </w:tc>
        <w:tc>
          <w:tcPr>
            <w:tcW w:w="1796" w:type="dxa"/>
          </w:tcPr>
          <w:p w:rsidR="007F1C4C" w:rsidRPr="002632B7" w:rsidRDefault="007F1C4C" w:rsidP="00792905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Отклонения </w:t>
            </w:r>
            <w:proofErr w:type="gramStart"/>
            <w:r w:rsidRPr="002632B7">
              <w:rPr>
                <w:sz w:val="24"/>
                <w:szCs w:val="24"/>
              </w:rPr>
              <w:t>от</w:t>
            </w:r>
            <w:proofErr w:type="gramEnd"/>
          </w:p>
          <w:p w:rsidR="007F1C4C" w:rsidRPr="002632B7" w:rsidRDefault="007F1C4C" w:rsidP="00792905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уточненного</w:t>
            </w:r>
          </w:p>
          <w:p w:rsidR="007F1C4C" w:rsidRPr="002632B7" w:rsidRDefault="007F1C4C" w:rsidP="00792905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бюджета</w:t>
            </w:r>
          </w:p>
          <w:p w:rsidR="007F1C4C" w:rsidRPr="002632B7" w:rsidRDefault="007F1C4C" w:rsidP="0079290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(4-3)</w:t>
            </w:r>
          </w:p>
        </w:tc>
      </w:tr>
      <w:tr w:rsidR="007F1C4C" w:rsidRPr="00F63713" w:rsidTr="007F1C4C">
        <w:trPr>
          <w:trHeight w:val="242"/>
        </w:trPr>
        <w:tc>
          <w:tcPr>
            <w:tcW w:w="2053" w:type="dxa"/>
          </w:tcPr>
          <w:p w:rsidR="007F1C4C" w:rsidRPr="00F63713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37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3" w:type="dxa"/>
          </w:tcPr>
          <w:p w:rsidR="007F1C4C" w:rsidRPr="00F63713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37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7F1C4C" w:rsidRPr="00F63713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37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7F1C4C" w:rsidRPr="00F63713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37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96" w:type="dxa"/>
          </w:tcPr>
          <w:p w:rsidR="007F1C4C" w:rsidRPr="00F63713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37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7F1C4C" w:rsidRPr="00F63713" w:rsidTr="007F1C4C">
        <w:trPr>
          <w:trHeight w:val="560"/>
        </w:trPr>
        <w:tc>
          <w:tcPr>
            <w:tcW w:w="2053" w:type="dxa"/>
          </w:tcPr>
          <w:p w:rsidR="007F1C4C" w:rsidRPr="002632B7" w:rsidRDefault="007F1C4C" w:rsidP="002632B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33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25443,0</w:t>
            </w:r>
          </w:p>
        </w:tc>
        <w:tc>
          <w:tcPr>
            <w:tcW w:w="1701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25446,3</w:t>
            </w:r>
          </w:p>
        </w:tc>
        <w:tc>
          <w:tcPr>
            <w:tcW w:w="1796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</w:tr>
      <w:tr w:rsidR="007F1C4C" w:rsidRPr="00F63713" w:rsidTr="007F1C4C">
        <w:trPr>
          <w:trHeight w:val="1408"/>
        </w:trPr>
        <w:tc>
          <w:tcPr>
            <w:tcW w:w="2053" w:type="dxa"/>
          </w:tcPr>
          <w:p w:rsidR="007F1C4C" w:rsidRPr="002632B7" w:rsidRDefault="00792905" w:rsidP="00D277C3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</w:t>
            </w:r>
            <w:r w:rsidR="007F1C4C" w:rsidRPr="002632B7">
              <w:rPr>
                <w:sz w:val="24"/>
                <w:szCs w:val="24"/>
              </w:rPr>
              <w:t>зменение остатков средств на счетах по учету средств бюджетов</w:t>
            </w:r>
          </w:p>
        </w:tc>
        <w:tc>
          <w:tcPr>
            <w:tcW w:w="2733" w:type="dxa"/>
          </w:tcPr>
          <w:p w:rsidR="007F1C4C" w:rsidRPr="002632B7" w:rsidRDefault="007F1C4C" w:rsidP="00AB796B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00001050000000000 000</w:t>
            </w:r>
          </w:p>
          <w:p w:rsidR="007F1C4C" w:rsidRPr="002632B7" w:rsidRDefault="007F1C4C" w:rsidP="00AB79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25443,0</w:t>
            </w:r>
          </w:p>
        </w:tc>
        <w:tc>
          <w:tcPr>
            <w:tcW w:w="1701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25446,3</w:t>
            </w:r>
          </w:p>
        </w:tc>
        <w:tc>
          <w:tcPr>
            <w:tcW w:w="1796" w:type="dxa"/>
          </w:tcPr>
          <w:p w:rsidR="007F1C4C" w:rsidRPr="002632B7" w:rsidRDefault="007F1C4C" w:rsidP="00AB7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2B7"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</w:tr>
    </w:tbl>
    <w:p w:rsidR="007765B8" w:rsidRPr="00792905" w:rsidRDefault="00E90A81" w:rsidP="00E4776D">
      <w:pPr>
        <w:jc w:val="both"/>
      </w:pPr>
      <w:r w:rsidRPr="00792905">
        <w:t xml:space="preserve">      </w:t>
      </w:r>
      <w:r w:rsidR="00E3379E" w:rsidRPr="00792905">
        <w:t xml:space="preserve">      </w:t>
      </w:r>
      <w:r w:rsidRPr="00792905">
        <w:t>В ходе проверки выявлены расхождения</w:t>
      </w:r>
      <w:r w:rsidR="001B2F1E" w:rsidRPr="00792905">
        <w:t xml:space="preserve"> бюджетных назначений, </w:t>
      </w:r>
      <w:r w:rsidRPr="00792905">
        <w:t xml:space="preserve"> утвержденны</w:t>
      </w:r>
      <w:r w:rsidR="001B2F1E" w:rsidRPr="00792905">
        <w:t>х</w:t>
      </w:r>
      <w:r w:rsidRPr="00792905">
        <w:t xml:space="preserve">  </w:t>
      </w:r>
      <w:r w:rsidR="008F5759" w:rsidRPr="00792905">
        <w:t>решениями</w:t>
      </w:r>
      <w:r w:rsidRPr="00792905">
        <w:t xml:space="preserve"> </w:t>
      </w:r>
      <w:r w:rsidR="00334F2C" w:rsidRPr="00792905">
        <w:t>Собрания депутатов</w:t>
      </w:r>
      <w:r w:rsidRPr="00792905">
        <w:t xml:space="preserve"> с  данными </w:t>
      </w:r>
      <w:r w:rsidR="00EA6C72" w:rsidRPr="00792905">
        <w:t xml:space="preserve">планов </w:t>
      </w:r>
      <w:r w:rsidRPr="00792905">
        <w:t xml:space="preserve">отчета об исполнении бюджета за </w:t>
      </w:r>
      <w:r w:rsidR="00E3379E" w:rsidRPr="00792905">
        <w:t>9 месяцев</w:t>
      </w:r>
      <w:r w:rsidR="00334F2C" w:rsidRPr="00792905">
        <w:t xml:space="preserve"> 201</w:t>
      </w:r>
      <w:r w:rsidR="00493350" w:rsidRPr="00792905">
        <w:t>5</w:t>
      </w:r>
      <w:r w:rsidR="000C251B" w:rsidRPr="00792905">
        <w:t xml:space="preserve"> года</w:t>
      </w:r>
      <w:r w:rsidR="00C62AE6" w:rsidRPr="00792905">
        <w:t xml:space="preserve">, утверждённого Постановлением Администрации МО «Ленский </w:t>
      </w:r>
      <w:r w:rsidR="000C251B" w:rsidRPr="00792905">
        <w:t xml:space="preserve"> </w:t>
      </w:r>
      <w:r w:rsidR="00C62AE6" w:rsidRPr="00792905">
        <w:t xml:space="preserve">муниципальный район» </w:t>
      </w:r>
      <w:r w:rsidR="003422AE" w:rsidRPr="00792905">
        <w:t>2</w:t>
      </w:r>
      <w:r w:rsidR="006526B0" w:rsidRPr="00792905">
        <w:t>6</w:t>
      </w:r>
      <w:r w:rsidR="00EB4A68" w:rsidRPr="00792905">
        <w:t xml:space="preserve"> </w:t>
      </w:r>
      <w:r w:rsidR="006526B0" w:rsidRPr="00792905">
        <w:t>октября</w:t>
      </w:r>
      <w:r w:rsidR="008F2AA5" w:rsidRPr="00792905">
        <w:t xml:space="preserve">  201</w:t>
      </w:r>
      <w:r w:rsidR="00493350" w:rsidRPr="00792905">
        <w:t>5</w:t>
      </w:r>
      <w:r w:rsidR="008F2AA5" w:rsidRPr="00792905">
        <w:t xml:space="preserve"> года № </w:t>
      </w:r>
      <w:r w:rsidR="006526B0" w:rsidRPr="00792905">
        <w:t>499</w:t>
      </w:r>
      <w:r w:rsidR="003E52E9" w:rsidRPr="00792905">
        <w:t>:</w:t>
      </w:r>
    </w:p>
    <w:p w:rsidR="000C251B" w:rsidRPr="00792905" w:rsidRDefault="00E4776D" w:rsidP="007765B8">
      <w:pPr>
        <w:jc w:val="right"/>
      </w:pPr>
      <w:r w:rsidRPr="00792905">
        <w:t xml:space="preserve"> (тыс.</w:t>
      </w:r>
      <w:r w:rsidR="00BC47CB" w:rsidRPr="00792905">
        <w:t xml:space="preserve"> </w:t>
      </w:r>
      <w:r w:rsidRPr="00792905">
        <w:t xml:space="preserve">руб.)                                         </w:t>
      </w:r>
    </w:p>
    <w:tbl>
      <w:tblPr>
        <w:tblW w:w="10093" w:type="dxa"/>
        <w:tblInd w:w="93" w:type="dxa"/>
        <w:tblLook w:val="04A0"/>
      </w:tblPr>
      <w:tblGrid>
        <w:gridCol w:w="4835"/>
        <w:gridCol w:w="619"/>
        <w:gridCol w:w="657"/>
        <w:gridCol w:w="1275"/>
        <w:gridCol w:w="1411"/>
        <w:gridCol w:w="1296"/>
      </w:tblGrid>
      <w:tr w:rsidR="00986CE7" w:rsidRPr="00F63713" w:rsidTr="002632B7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2632B7" w:rsidRDefault="00986CE7" w:rsidP="00986CE7">
            <w:pPr>
              <w:jc w:val="center"/>
            </w:pPr>
            <w:r w:rsidRPr="002632B7"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32B7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proofErr w:type="spellStart"/>
            <w:r w:rsidRPr="002632B7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План</w:t>
            </w:r>
          </w:p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2632B7">
              <w:rPr>
                <w:sz w:val="20"/>
                <w:szCs w:val="20"/>
              </w:rPr>
              <w:t>от</w:t>
            </w:r>
            <w:proofErr w:type="gramEnd"/>
          </w:p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уточненного</w:t>
            </w:r>
          </w:p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бюджета</w:t>
            </w:r>
          </w:p>
          <w:p w:rsidR="00986CE7" w:rsidRPr="002632B7" w:rsidRDefault="00986CE7" w:rsidP="002632B7">
            <w:pPr>
              <w:jc w:val="center"/>
              <w:rPr>
                <w:sz w:val="20"/>
                <w:szCs w:val="20"/>
              </w:rPr>
            </w:pPr>
            <w:r w:rsidRPr="002632B7">
              <w:rPr>
                <w:sz w:val="20"/>
                <w:szCs w:val="20"/>
              </w:rPr>
              <w:t>(5-4)</w:t>
            </w:r>
          </w:p>
        </w:tc>
      </w:tr>
      <w:tr w:rsidR="00986CE7" w:rsidRPr="00F63713" w:rsidTr="002C2C01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2632B7" w:rsidRDefault="00986CE7" w:rsidP="00986CE7">
            <w:pPr>
              <w:jc w:val="center"/>
              <w:rPr>
                <w:rFonts w:ascii="Arial" w:hAnsi="Arial" w:cs="Arial"/>
              </w:rPr>
            </w:pPr>
            <w:r w:rsidRPr="002632B7">
              <w:rPr>
                <w:rFonts w:ascii="Arial" w:hAnsi="Arial" w:cs="Arial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63713" w:rsidRDefault="00986CE7" w:rsidP="0098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E7" w:rsidRPr="00F63713" w:rsidRDefault="00986CE7" w:rsidP="0098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7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63713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371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63713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371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F63713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371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34699C" w:rsidRPr="00F63713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9C" w:rsidRPr="002632B7" w:rsidRDefault="0034699C" w:rsidP="00A04783">
            <w:pPr>
              <w:rPr>
                <w:b/>
              </w:rPr>
            </w:pPr>
            <w:r w:rsidRPr="002632B7">
              <w:rPr>
                <w:b/>
              </w:rPr>
              <w:t>Жилищно –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34699C" w:rsidP="00A04783">
            <w:pPr>
              <w:rPr>
                <w:b/>
              </w:rPr>
            </w:pPr>
            <w:r w:rsidRPr="002632B7">
              <w:rPr>
                <w:b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34699C" w:rsidP="00A04783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B907B3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79745,0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2632B7" w:rsidRDefault="00B907B3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83863,3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2632B7" w:rsidRDefault="00B907B3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4118,3</w:t>
            </w:r>
          </w:p>
        </w:tc>
      </w:tr>
      <w:tr w:rsidR="0034699C" w:rsidRPr="00F63713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9C" w:rsidRPr="002632B7" w:rsidRDefault="0034699C" w:rsidP="00A04783">
            <w:r w:rsidRPr="002632B7"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34699C" w:rsidP="00A04783">
            <w:r w:rsidRPr="002632B7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34699C" w:rsidP="00A04783">
            <w:r w:rsidRPr="002632B7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9C" w:rsidRPr="002632B7" w:rsidRDefault="00B907B3" w:rsidP="002632B7">
            <w:pPr>
              <w:jc w:val="center"/>
            </w:pPr>
            <w:r w:rsidRPr="002632B7">
              <w:t>79365,5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2632B7" w:rsidRDefault="00B907B3" w:rsidP="002632B7">
            <w:pPr>
              <w:jc w:val="center"/>
            </w:pPr>
            <w:r w:rsidRPr="002632B7">
              <w:t>81778,4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9C" w:rsidRPr="002632B7" w:rsidRDefault="00B907B3" w:rsidP="002632B7">
            <w:pPr>
              <w:jc w:val="center"/>
            </w:pPr>
            <w:r w:rsidRPr="002632B7">
              <w:t>2412,8</w:t>
            </w:r>
          </w:p>
        </w:tc>
      </w:tr>
      <w:tr w:rsidR="00B907B3" w:rsidRPr="00F63713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B3" w:rsidRPr="002632B7" w:rsidRDefault="00B907B3" w:rsidP="00A04783">
            <w:r w:rsidRPr="002632B7">
              <w:t xml:space="preserve">Коммунальное </w:t>
            </w:r>
            <w:r w:rsidR="000E0BC6" w:rsidRPr="002632B7">
              <w:t>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B3" w:rsidRPr="002632B7" w:rsidRDefault="00B907B3" w:rsidP="00A04783">
            <w:r w:rsidRPr="002632B7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B3" w:rsidRPr="002632B7" w:rsidRDefault="00B907B3" w:rsidP="00A04783">
            <w:r w:rsidRPr="002632B7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B3" w:rsidRPr="002632B7" w:rsidRDefault="00B907B3" w:rsidP="002632B7">
            <w:pPr>
              <w:jc w:val="center"/>
            </w:pPr>
            <w:r w:rsidRPr="002632B7">
              <w:t>269,4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7B3" w:rsidRPr="002632B7" w:rsidRDefault="00B907B3" w:rsidP="002632B7">
            <w:pPr>
              <w:jc w:val="center"/>
            </w:pPr>
            <w:r w:rsidRPr="002632B7">
              <w:t>1974,9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B3" w:rsidRPr="002632B7" w:rsidRDefault="00B907B3" w:rsidP="002632B7">
            <w:pPr>
              <w:jc w:val="center"/>
            </w:pPr>
            <w:r w:rsidRPr="002632B7">
              <w:t>1705,5</w:t>
            </w:r>
          </w:p>
        </w:tc>
      </w:tr>
      <w:tr w:rsidR="002C2C01" w:rsidRPr="00F63713" w:rsidTr="0021707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  <w:r w:rsidRPr="002632B7">
              <w:rPr>
                <w:b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  <w:r w:rsidRPr="002632B7">
              <w:rPr>
                <w:b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594268,5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596693,1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2424,6</w:t>
            </w:r>
          </w:p>
        </w:tc>
      </w:tr>
      <w:tr w:rsidR="002C2C01" w:rsidRPr="00F63713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632B7" w:rsidRDefault="002C2C01" w:rsidP="00A04783">
            <w:r w:rsidRPr="002632B7"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r w:rsidRPr="002632B7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r w:rsidRPr="002632B7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EC56B9" w:rsidP="002632B7">
            <w:pPr>
              <w:jc w:val="center"/>
            </w:pPr>
            <w:r w:rsidRPr="002632B7">
              <w:t>360167,8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</w:pPr>
            <w:r w:rsidRPr="002632B7">
              <w:t>361425,4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</w:pPr>
            <w:r w:rsidRPr="002632B7">
              <w:t>1257,6</w:t>
            </w:r>
          </w:p>
        </w:tc>
      </w:tr>
      <w:tr w:rsidR="002C2C01" w:rsidRPr="00F63713" w:rsidTr="0021707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01" w:rsidRPr="002632B7" w:rsidRDefault="002C2C01" w:rsidP="00A04783">
            <w:r w:rsidRPr="002632B7"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r w:rsidRPr="002632B7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r w:rsidRPr="002632B7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EC56B9" w:rsidP="002632B7">
            <w:pPr>
              <w:jc w:val="center"/>
            </w:pPr>
            <w:r w:rsidRPr="002632B7">
              <w:t>15630,4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</w:pPr>
            <w:r w:rsidRPr="002632B7">
              <w:t>16797,4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90" w:rsidRPr="002632B7" w:rsidRDefault="00EC56B9" w:rsidP="002632B7">
            <w:pPr>
              <w:jc w:val="center"/>
            </w:pPr>
            <w:r w:rsidRPr="002632B7">
              <w:t>1167,0</w:t>
            </w:r>
          </w:p>
        </w:tc>
      </w:tr>
      <w:tr w:rsidR="002C2C01" w:rsidRPr="00F63713" w:rsidTr="0021707A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  <w:r w:rsidRPr="002632B7">
              <w:rPr>
                <w:b/>
              </w:rPr>
              <w:t xml:space="preserve">  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  <w:r w:rsidRPr="002632B7">
              <w:rPr>
                <w:b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01" w:rsidRPr="002632B7" w:rsidRDefault="002C2C01" w:rsidP="00A0478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01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774510,4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3F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781053,3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3F" w:rsidRPr="002632B7" w:rsidRDefault="00EC56B9" w:rsidP="002632B7">
            <w:pPr>
              <w:jc w:val="center"/>
              <w:rPr>
                <w:b/>
              </w:rPr>
            </w:pPr>
            <w:r w:rsidRPr="002632B7">
              <w:rPr>
                <w:b/>
              </w:rPr>
              <w:t>6542,9</w:t>
            </w:r>
          </w:p>
        </w:tc>
      </w:tr>
    </w:tbl>
    <w:p w:rsidR="004377F3" w:rsidRPr="002632B7" w:rsidRDefault="00AB796B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2B7">
        <w:rPr>
          <w:rFonts w:eastAsiaTheme="minorHAnsi"/>
          <w:lang w:eastAsia="en-US"/>
        </w:rPr>
        <w:t xml:space="preserve">   </w:t>
      </w:r>
      <w:proofErr w:type="gramStart"/>
      <w:r w:rsidR="00EF147D" w:rsidRPr="002632B7">
        <w:rPr>
          <w:rFonts w:eastAsiaTheme="minorHAnsi"/>
          <w:lang w:eastAsia="en-US"/>
        </w:rPr>
        <w:t>Из таблицы</w:t>
      </w:r>
      <w:r w:rsidR="003B1B3B" w:rsidRPr="002632B7">
        <w:rPr>
          <w:rFonts w:eastAsiaTheme="minorHAnsi"/>
          <w:lang w:eastAsia="en-US"/>
        </w:rPr>
        <w:t xml:space="preserve"> следует, что</w:t>
      </w:r>
      <w:r w:rsidR="00FB4914" w:rsidRPr="002632B7">
        <w:rPr>
          <w:rFonts w:eastAsiaTheme="minorHAnsi"/>
          <w:lang w:eastAsia="en-US"/>
        </w:rPr>
        <w:t xml:space="preserve"> </w:t>
      </w:r>
      <w:r w:rsidR="00E26EBD" w:rsidRPr="002632B7">
        <w:t>руководителем</w:t>
      </w:r>
      <w:r w:rsidR="00FB4914" w:rsidRPr="002632B7">
        <w:t xml:space="preserve"> финансового органа</w:t>
      </w:r>
      <w:r w:rsidR="00211927" w:rsidRPr="002632B7">
        <w:t xml:space="preserve"> вн</w:t>
      </w:r>
      <w:r w:rsidR="00E26EBD" w:rsidRPr="002632B7">
        <w:t>е</w:t>
      </w:r>
      <w:r w:rsidR="00211927" w:rsidRPr="002632B7">
        <w:t>с</w:t>
      </w:r>
      <w:r w:rsidR="00E26EBD" w:rsidRPr="002632B7">
        <w:t>ены</w:t>
      </w:r>
      <w:r w:rsidR="00FB4914" w:rsidRPr="002632B7">
        <w:t xml:space="preserve"> изменения в сводную бюджетную роспись</w:t>
      </w:r>
      <w:r w:rsidR="003B1B3B" w:rsidRPr="002632B7">
        <w:rPr>
          <w:rFonts w:eastAsiaTheme="minorHAnsi"/>
          <w:lang w:eastAsia="en-US"/>
        </w:rPr>
        <w:t xml:space="preserve"> </w:t>
      </w:r>
      <w:r w:rsidR="00FB4914" w:rsidRPr="002632B7">
        <w:rPr>
          <w:rFonts w:eastAsiaTheme="minorHAnsi"/>
          <w:lang w:eastAsia="en-US"/>
        </w:rPr>
        <w:t>по отдельным разделам, подразделам, цел</w:t>
      </w:r>
      <w:r w:rsidR="00211927" w:rsidRPr="002632B7">
        <w:rPr>
          <w:rFonts w:eastAsiaTheme="minorHAnsi"/>
          <w:lang w:eastAsia="en-US"/>
        </w:rPr>
        <w:t>евым статьям и видам расходов</w:t>
      </w:r>
      <w:r w:rsidR="00E26EBD" w:rsidRPr="002632B7">
        <w:rPr>
          <w:rFonts w:eastAsiaTheme="minorHAnsi"/>
          <w:lang w:eastAsia="en-US"/>
        </w:rPr>
        <w:t xml:space="preserve"> </w:t>
      </w:r>
      <w:r w:rsidR="00890DD4" w:rsidRPr="002632B7">
        <w:rPr>
          <w:rFonts w:eastAsiaTheme="minorHAnsi"/>
          <w:lang w:eastAsia="en-US"/>
        </w:rPr>
        <w:t xml:space="preserve"> на сумму 6542,9 тыс. руб.</w:t>
      </w:r>
      <w:r w:rsidR="00211927" w:rsidRPr="002632B7">
        <w:rPr>
          <w:rFonts w:eastAsiaTheme="minorHAnsi"/>
          <w:lang w:eastAsia="en-US"/>
        </w:rPr>
        <w:t xml:space="preserve"> </w:t>
      </w:r>
      <w:r w:rsidR="00E26EBD" w:rsidRPr="002632B7">
        <w:rPr>
          <w:rFonts w:eastAsiaTheme="minorHAnsi"/>
          <w:lang w:eastAsia="en-US"/>
        </w:rPr>
        <w:t>в</w:t>
      </w:r>
      <w:r w:rsidR="00E26EBD" w:rsidRPr="002632B7">
        <w:t xml:space="preserve"> соответствии  пунктом 3 статьи  217 Бюджетного кодекса</w:t>
      </w:r>
      <w:r w:rsidR="00D513A9" w:rsidRPr="002632B7">
        <w:t xml:space="preserve"> РФ</w:t>
      </w:r>
      <w:r w:rsidR="00E26EBD" w:rsidRPr="002632B7">
        <w:t>, статьи 26  решения Собрания депутатов</w:t>
      </w:r>
      <w:r w:rsidR="00E26EBD" w:rsidRPr="002632B7">
        <w:rPr>
          <w:spacing w:val="-4"/>
        </w:rPr>
        <w:t xml:space="preserve"> от  18.06.  2014 </w:t>
      </w:r>
      <w:r w:rsidR="00E26EBD" w:rsidRPr="002632B7">
        <w:rPr>
          <w:spacing w:val="-2"/>
        </w:rPr>
        <w:t>года № 34-н «</w:t>
      </w:r>
      <w:r w:rsidR="00E26EBD" w:rsidRPr="002632B7">
        <w:rPr>
          <w:spacing w:val="1"/>
        </w:rPr>
        <w:t>Об утверждении «Положения о бюджетном</w:t>
      </w:r>
      <w:r w:rsidR="00E26EBD" w:rsidRPr="002632B7">
        <w:rPr>
          <w:spacing w:val="-2"/>
        </w:rPr>
        <w:t xml:space="preserve"> </w:t>
      </w:r>
      <w:r w:rsidR="00E26EBD" w:rsidRPr="002632B7">
        <w:rPr>
          <w:spacing w:val="1"/>
        </w:rPr>
        <w:t>процессе в МО «Ленский муниципальный район и статьи 12</w:t>
      </w:r>
      <w:proofErr w:type="gramEnd"/>
      <w:r w:rsidR="00E26EBD" w:rsidRPr="002632B7">
        <w:rPr>
          <w:spacing w:val="1"/>
        </w:rPr>
        <w:t xml:space="preserve"> решения Собрания депутатов МО «Ленский муниципальный район»</w:t>
      </w:r>
      <w:r w:rsidR="00E26EBD" w:rsidRPr="002632B7">
        <w:t xml:space="preserve"> от 19 декабря 2014 года № 73-н  «О бюджете муниципального образования «Ленский муниципальный район  на 2015 год»</w:t>
      </w:r>
      <w:r w:rsidR="00645D0A" w:rsidRPr="002632B7">
        <w:rPr>
          <w:rFonts w:eastAsiaTheme="minorHAnsi"/>
          <w:lang w:eastAsia="en-US"/>
        </w:rPr>
        <w:t>.</w:t>
      </w:r>
    </w:p>
    <w:p w:rsidR="00F40393" w:rsidRPr="002632B7" w:rsidRDefault="00AB796B" w:rsidP="002C795F">
      <w:pPr>
        <w:autoSpaceDE w:val="0"/>
        <w:autoSpaceDN w:val="0"/>
        <w:adjustRightInd w:val="0"/>
        <w:ind w:firstLine="540"/>
        <w:jc w:val="both"/>
      </w:pPr>
      <w:r w:rsidRPr="002632B7">
        <w:rPr>
          <w:rFonts w:eastAsiaTheme="minorHAnsi"/>
          <w:lang w:eastAsia="en-US"/>
        </w:rPr>
        <w:t xml:space="preserve"> </w:t>
      </w:r>
      <w:r w:rsidR="00F40393" w:rsidRPr="002632B7">
        <w:rPr>
          <w:rFonts w:eastAsiaTheme="minorHAnsi"/>
          <w:lang w:eastAsia="en-US"/>
        </w:rPr>
        <w:t xml:space="preserve">Увеличены бюджетные ассигнования в области жилищного хозяйства на сумму </w:t>
      </w:r>
      <w:r w:rsidRPr="002632B7">
        <w:rPr>
          <w:rFonts w:eastAsiaTheme="minorHAnsi"/>
          <w:lang w:eastAsia="en-US"/>
        </w:rPr>
        <w:t>2412,8</w:t>
      </w:r>
      <w:r w:rsidR="00F40393" w:rsidRPr="002632B7">
        <w:rPr>
          <w:rFonts w:eastAsiaTheme="minorHAnsi"/>
          <w:lang w:eastAsia="en-US"/>
        </w:rPr>
        <w:t xml:space="preserve"> тыс. руб.</w:t>
      </w:r>
      <w:r w:rsidRPr="002632B7">
        <w:rPr>
          <w:rFonts w:eastAsiaTheme="minorHAnsi"/>
          <w:lang w:eastAsia="en-US"/>
        </w:rPr>
        <w:t xml:space="preserve"> за счет областной субсидии на </w:t>
      </w:r>
      <w:r w:rsidR="00240D2E" w:rsidRPr="002632B7">
        <w:rPr>
          <w:rFonts w:eastAsiaTheme="minorHAnsi"/>
          <w:lang w:eastAsia="en-US"/>
        </w:rPr>
        <w:t>обеспечение мероприятий по переселению граждан из аварийного жилищного фонда..</w:t>
      </w:r>
      <w:r w:rsidR="004377F3" w:rsidRPr="002632B7">
        <w:rPr>
          <w:rFonts w:eastAsiaTheme="minorHAnsi"/>
          <w:lang w:eastAsia="en-US"/>
        </w:rPr>
        <w:t>.</w:t>
      </w:r>
      <w:r w:rsidR="00240D2E" w:rsidRPr="002632B7">
        <w:rPr>
          <w:rFonts w:eastAsiaTheme="minorHAnsi"/>
          <w:lang w:eastAsia="en-US"/>
        </w:rPr>
        <w:t xml:space="preserve"> МО «Урдомское» на реализацию этапа 2014 года.</w:t>
      </w:r>
      <w:r w:rsidR="00EC0729" w:rsidRPr="002632B7">
        <w:t xml:space="preserve"> </w:t>
      </w:r>
    </w:p>
    <w:p w:rsidR="00AB796B" w:rsidRPr="002632B7" w:rsidRDefault="00AB796B" w:rsidP="002C795F">
      <w:pPr>
        <w:autoSpaceDE w:val="0"/>
        <w:autoSpaceDN w:val="0"/>
        <w:adjustRightInd w:val="0"/>
        <w:ind w:firstLine="540"/>
        <w:jc w:val="both"/>
      </w:pPr>
      <w:r w:rsidRPr="002632B7">
        <w:rPr>
          <w:rFonts w:eastAsiaTheme="minorHAnsi"/>
          <w:lang w:eastAsia="en-US"/>
        </w:rPr>
        <w:t>Увеличены бюджетные ассигнования в области коммунального хозяйства на сумму 1705,5 тыс. руб. за счет областной субсидии на модернизацию и капитальный ремонт объектов топливно -</w:t>
      </w:r>
      <w:r w:rsidR="005B4D56">
        <w:rPr>
          <w:rFonts w:eastAsiaTheme="minorHAnsi"/>
          <w:lang w:eastAsia="en-US"/>
        </w:rPr>
        <w:t xml:space="preserve"> э</w:t>
      </w:r>
      <w:r w:rsidRPr="002632B7">
        <w:rPr>
          <w:rFonts w:eastAsiaTheme="minorHAnsi"/>
          <w:lang w:eastAsia="en-US"/>
        </w:rPr>
        <w:t xml:space="preserve">нергетического комплекса и жилищно </w:t>
      </w:r>
      <w:proofErr w:type="gramStart"/>
      <w:r w:rsidRPr="002632B7">
        <w:rPr>
          <w:rFonts w:eastAsiaTheme="minorHAnsi"/>
          <w:lang w:eastAsia="en-US"/>
        </w:rPr>
        <w:t>-к</w:t>
      </w:r>
      <w:proofErr w:type="gramEnd"/>
      <w:r w:rsidRPr="002632B7">
        <w:rPr>
          <w:rFonts w:eastAsiaTheme="minorHAnsi"/>
          <w:lang w:eastAsia="en-US"/>
        </w:rPr>
        <w:t>оммунального хозяйства.</w:t>
      </w:r>
      <w:r w:rsidRPr="002632B7">
        <w:t xml:space="preserve"> </w:t>
      </w:r>
    </w:p>
    <w:p w:rsidR="004377F3" w:rsidRPr="002632B7" w:rsidRDefault="004377F3" w:rsidP="002C79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2632B7">
        <w:rPr>
          <w:rFonts w:eastAsiaTheme="minorHAnsi"/>
          <w:lang w:eastAsia="en-US"/>
        </w:rPr>
        <w:t>Увеличены бюджетные ассигнования в области</w:t>
      </w:r>
      <w:r w:rsidR="0088732E" w:rsidRPr="002632B7">
        <w:rPr>
          <w:rFonts w:eastAsiaTheme="minorHAnsi"/>
          <w:lang w:eastAsia="en-US"/>
        </w:rPr>
        <w:t xml:space="preserve"> образования</w:t>
      </w:r>
      <w:r w:rsidR="0038515F" w:rsidRPr="002632B7">
        <w:rPr>
          <w:rFonts w:eastAsiaTheme="minorHAnsi"/>
          <w:lang w:eastAsia="en-US"/>
        </w:rPr>
        <w:t xml:space="preserve"> счет субсидий из областного бюджета</w:t>
      </w:r>
      <w:r w:rsidR="005B4D56">
        <w:rPr>
          <w:rFonts w:eastAsiaTheme="minorHAnsi"/>
          <w:lang w:eastAsia="en-US"/>
        </w:rPr>
        <w:t xml:space="preserve">: </w:t>
      </w:r>
      <w:r w:rsidR="0088732E" w:rsidRPr="002632B7">
        <w:rPr>
          <w:rFonts w:eastAsiaTheme="minorHAnsi"/>
          <w:lang w:eastAsia="en-US"/>
        </w:rPr>
        <w:t xml:space="preserve"> на сумму </w:t>
      </w:r>
      <w:r w:rsidR="0047772C" w:rsidRPr="002632B7">
        <w:rPr>
          <w:rFonts w:eastAsiaTheme="minorHAnsi"/>
          <w:lang w:eastAsia="en-US"/>
        </w:rPr>
        <w:t>1257,6</w:t>
      </w:r>
      <w:r w:rsidR="005B4D56">
        <w:rPr>
          <w:rFonts w:eastAsiaTheme="minorHAnsi"/>
          <w:lang w:eastAsia="en-US"/>
        </w:rPr>
        <w:t xml:space="preserve"> тыс. руб. для создания</w:t>
      </w:r>
      <w:r w:rsidR="0047772C" w:rsidRPr="002632B7">
        <w:rPr>
          <w:rFonts w:eastAsiaTheme="minorHAnsi"/>
          <w:lang w:eastAsia="en-US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спортом, </w:t>
      </w:r>
      <w:r w:rsidR="005B4D56">
        <w:rPr>
          <w:rFonts w:eastAsiaTheme="minorHAnsi"/>
          <w:lang w:eastAsia="en-US"/>
        </w:rPr>
        <w:t>на сумму</w:t>
      </w:r>
      <w:r w:rsidR="0047772C" w:rsidRPr="002632B7">
        <w:rPr>
          <w:rFonts w:eastAsiaTheme="minorHAnsi"/>
          <w:lang w:eastAsia="en-US"/>
        </w:rPr>
        <w:t xml:space="preserve"> </w:t>
      </w:r>
      <w:r w:rsidR="0047772C" w:rsidRPr="002632B7">
        <w:t>1167,0 тыс. руб.</w:t>
      </w:r>
      <w:r w:rsidR="005B4D56">
        <w:t xml:space="preserve">, </w:t>
      </w:r>
      <w:r w:rsidR="0038515F" w:rsidRPr="002632B7">
        <w:t xml:space="preserve"> на возмещение расходов, связанных с реализацией мер  социальной </w:t>
      </w:r>
      <w:r w:rsidR="0038515F" w:rsidRPr="002632B7">
        <w:lastRenderedPageBreak/>
        <w:t>поддержки …. педагогическим работникам образовательных организаций в сельских населенных пунктах, рабочих поселках (поселках городского типа).</w:t>
      </w:r>
      <w:proofErr w:type="gramEnd"/>
    </w:p>
    <w:p w:rsidR="00802405" w:rsidRPr="002632B7" w:rsidRDefault="00EB4A68" w:rsidP="002C795F">
      <w:pPr>
        <w:autoSpaceDE w:val="0"/>
        <w:autoSpaceDN w:val="0"/>
        <w:adjustRightInd w:val="0"/>
        <w:ind w:firstLine="540"/>
        <w:jc w:val="both"/>
        <w:rPr>
          <w:i/>
        </w:rPr>
      </w:pPr>
      <w:r w:rsidRPr="002632B7">
        <w:t xml:space="preserve">Выявленные расхождения следует внести в решение о бюджете для </w:t>
      </w:r>
      <w:r w:rsidR="00F22100" w:rsidRPr="002632B7">
        <w:t xml:space="preserve"> </w:t>
      </w:r>
      <w:r w:rsidRPr="002632B7">
        <w:t>соблюдения принципа прозрачности (отк</w:t>
      </w:r>
      <w:r w:rsidR="00802405" w:rsidRPr="002632B7">
        <w:t>рытости) муницип</w:t>
      </w:r>
      <w:r w:rsidR="00016A1C" w:rsidRPr="002632B7">
        <w:t>ального бюджета.</w:t>
      </w:r>
    </w:p>
    <w:p w:rsidR="00054EA5" w:rsidRPr="002632B7" w:rsidRDefault="00CB5417" w:rsidP="00054EA5">
      <w:pPr>
        <w:jc w:val="center"/>
        <w:rPr>
          <w:b/>
          <w:bCs/>
          <w:i/>
        </w:rPr>
      </w:pPr>
      <w:r w:rsidRPr="002632B7">
        <w:rPr>
          <w:b/>
          <w:i/>
        </w:rPr>
        <w:t>2. Исполнение бюджета</w:t>
      </w:r>
      <w:r w:rsidRPr="002632B7">
        <w:rPr>
          <w:b/>
          <w:bCs/>
          <w:i/>
        </w:rPr>
        <w:t xml:space="preserve">   Ленского муниципального района </w:t>
      </w:r>
      <w:proofErr w:type="gramStart"/>
      <w:r w:rsidRPr="002632B7">
        <w:rPr>
          <w:b/>
          <w:bCs/>
          <w:i/>
        </w:rPr>
        <w:t>за</w:t>
      </w:r>
      <w:proofErr w:type="gramEnd"/>
      <w:r w:rsidRPr="002632B7">
        <w:rPr>
          <w:b/>
          <w:bCs/>
          <w:i/>
        </w:rPr>
        <w:t xml:space="preserve"> </w:t>
      </w:r>
    </w:p>
    <w:p w:rsidR="00054EA5" w:rsidRPr="002632B7" w:rsidRDefault="00992229" w:rsidP="00054EA5">
      <w:pPr>
        <w:jc w:val="center"/>
        <w:rPr>
          <w:b/>
          <w:bCs/>
          <w:i/>
        </w:rPr>
      </w:pPr>
      <w:r w:rsidRPr="002632B7">
        <w:rPr>
          <w:b/>
          <w:bCs/>
          <w:i/>
        </w:rPr>
        <w:t>9 месяцев</w:t>
      </w:r>
      <w:r w:rsidR="00CB5417" w:rsidRPr="002632B7">
        <w:rPr>
          <w:b/>
          <w:bCs/>
          <w:i/>
        </w:rPr>
        <w:t xml:space="preserve"> 201</w:t>
      </w:r>
      <w:r w:rsidR="00BB6230" w:rsidRPr="002632B7">
        <w:rPr>
          <w:b/>
          <w:bCs/>
          <w:i/>
        </w:rPr>
        <w:t>5</w:t>
      </w:r>
      <w:r w:rsidR="00CB5417" w:rsidRPr="002632B7">
        <w:rPr>
          <w:b/>
          <w:bCs/>
          <w:i/>
        </w:rPr>
        <w:t xml:space="preserve"> года.</w:t>
      </w:r>
    </w:p>
    <w:p w:rsidR="0017575E" w:rsidRPr="002632B7" w:rsidRDefault="00054EA5" w:rsidP="00054EA5">
      <w:pPr>
        <w:jc w:val="both"/>
        <w:rPr>
          <w:bCs/>
        </w:rPr>
      </w:pPr>
      <w:r w:rsidRPr="002632B7">
        <w:rPr>
          <w:b/>
          <w:bCs/>
          <w:i/>
        </w:rPr>
        <w:t xml:space="preserve">           </w:t>
      </w:r>
      <w:r w:rsidR="0017575E" w:rsidRPr="002632B7">
        <w:rPr>
          <w:bCs/>
        </w:rPr>
        <w:t>В</w:t>
      </w:r>
      <w:r w:rsidRPr="002632B7">
        <w:rPr>
          <w:bCs/>
        </w:rPr>
        <w:t xml:space="preserve"> </w:t>
      </w:r>
      <w:r w:rsidR="0017575E" w:rsidRPr="002632B7">
        <w:rPr>
          <w:bCs/>
        </w:rPr>
        <w:t>соответствии</w:t>
      </w:r>
      <w:r w:rsidR="006D3FF7" w:rsidRPr="002632B7">
        <w:t xml:space="preserve"> с </w:t>
      </w:r>
      <w:r w:rsidR="0017575E" w:rsidRPr="002632B7">
        <w:t xml:space="preserve">Постановлением Администрации МО «Ленский  муниципальный район» </w:t>
      </w:r>
      <w:r w:rsidR="00BB6230" w:rsidRPr="002632B7">
        <w:t xml:space="preserve">от </w:t>
      </w:r>
      <w:r w:rsidR="00F21082" w:rsidRPr="002632B7">
        <w:t>2</w:t>
      </w:r>
      <w:r w:rsidR="00992229" w:rsidRPr="002632B7">
        <w:t>6</w:t>
      </w:r>
      <w:r w:rsidR="0017575E" w:rsidRPr="002632B7">
        <w:t xml:space="preserve"> </w:t>
      </w:r>
      <w:r w:rsidR="00992229" w:rsidRPr="002632B7">
        <w:t>октября</w:t>
      </w:r>
      <w:r w:rsidR="0017575E" w:rsidRPr="002632B7">
        <w:t xml:space="preserve">  201</w:t>
      </w:r>
      <w:r w:rsidR="00BF7F57" w:rsidRPr="002632B7">
        <w:t>5</w:t>
      </w:r>
      <w:r w:rsidR="0017575E" w:rsidRPr="002632B7">
        <w:t xml:space="preserve"> года № </w:t>
      </w:r>
      <w:r w:rsidR="00992229" w:rsidRPr="002632B7">
        <w:t>449</w:t>
      </w:r>
      <w:r w:rsidR="0017575E" w:rsidRPr="002632B7">
        <w:t xml:space="preserve">     бюджет муниципального образования  за </w:t>
      </w:r>
      <w:r w:rsidR="00992229" w:rsidRPr="002632B7">
        <w:t>9 месяцев</w:t>
      </w:r>
      <w:r w:rsidR="006D3FF7" w:rsidRPr="002632B7">
        <w:t xml:space="preserve"> 201</w:t>
      </w:r>
      <w:r w:rsidR="00BB6230" w:rsidRPr="002632B7">
        <w:t>5</w:t>
      </w:r>
      <w:r w:rsidR="001876DE" w:rsidRPr="002632B7">
        <w:t xml:space="preserve"> года исполнен</w:t>
      </w:r>
      <w:r w:rsidR="0017575E" w:rsidRPr="002632B7">
        <w:t>:</w:t>
      </w:r>
    </w:p>
    <w:p w:rsidR="00E4776D" w:rsidRPr="002632B7" w:rsidRDefault="00E4776D" w:rsidP="00E4776D">
      <w:pPr>
        <w:ind w:firstLine="709"/>
        <w:jc w:val="both"/>
      </w:pPr>
      <w:r w:rsidRPr="002632B7">
        <w:t>Доход</w:t>
      </w:r>
      <w:r w:rsidR="001876DE" w:rsidRPr="002632B7">
        <w:t>ы</w:t>
      </w:r>
      <w:r w:rsidRPr="002632B7">
        <w:t xml:space="preserve"> в сумме </w:t>
      </w:r>
      <w:r w:rsidR="003338E8" w:rsidRPr="002632B7">
        <w:rPr>
          <w:b/>
        </w:rPr>
        <w:t>631830,3</w:t>
      </w:r>
      <w:r w:rsidRPr="002632B7">
        <w:t xml:space="preserve"> тыс. рублей,</w:t>
      </w:r>
    </w:p>
    <w:p w:rsidR="00E4776D" w:rsidRPr="002632B7" w:rsidRDefault="00E4776D" w:rsidP="00E4776D">
      <w:pPr>
        <w:ind w:firstLine="709"/>
        <w:jc w:val="both"/>
      </w:pPr>
      <w:r w:rsidRPr="002632B7">
        <w:t>Расход</w:t>
      </w:r>
      <w:r w:rsidR="001876DE" w:rsidRPr="002632B7">
        <w:t>ы</w:t>
      </w:r>
      <w:r w:rsidRPr="002632B7">
        <w:t xml:space="preserve"> в сумме </w:t>
      </w:r>
      <w:r w:rsidR="003338E8" w:rsidRPr="002632B7">
        <w:rPr>
          <w:b/>
        </w:rPr>
        <w:t>657589,5</w:t>
      </w:r>
      <w:r w:rsidRPr="002632B7">
        <w:rPr>
          <w:b/>
        </w:rPr>
        <w:t xml:space="preserve"> </w:t>
      </w:r>
      <w:r w:rsidRPr="002632B7">
        <w:t xml:space="preserve">тыс. рублей, </w:t>
      </w:r>
    </w:p>
    <w:p w:rsidR="00CB5417" w:rsidRPr="002632B7" w:rsidRDefault="00E4776D" w:rsidP="007765B8">
      <w:pPr>
        <w:ind w:firstLine="709"/>
        <w:jc w:val="both"/>
      </w:pPr>
      <w:r w:rsidRPr="002632B7">
        <w:t xml:space="preserve">Дефицит  бюджета </w:t>
      </w:r>
      <w:r w:rsidR="0017575E" w:rsidRPr="002632B7">
        <w:t xml:space="preserve">составил </w:t>
      </w:r>
      <w:r w:rsidRPr="002632B7">
        <w:t xml:space="preserve"> </w:t>
      </w:r>
      <w:r w:rsidR="003338E8" w:rsidRPr="002632B7">
        <w:rPr>
          <w:b/>
        </w:rPr>
        <w:t>25759,2</w:t>
      </w:r>
      <w:r w:rsidRPr="002632B7">
        <w:rPr>
          <w:b/>
        </w:rPr>
        <w:t xml:space="preserve"> </w:t>
      </w:r>
      <w:r w:rsidRPr="002632B7">
        <w:t>тыс.</w:t>
      </w:r>
      <w:r w:rsidR="00E56ED5" w:rsidRPr="002632B7">
        <w:t xml:space="preserve"> </w:t>
      </w:r>
      <w:r w:rsidRPr="002632B7">
        <w:t>рублей.</w:t>
      </w:r>
    </w:p>
    <w:p w:rsidR="00CB5417" w:rsidRPr="002632B7" w:rsidRDefault="00CB5417" w:rsidP="007765B8">
      <w:pPr>
        <w:jc w:val="center"/>
        <w:rPr>
          <w:b/>
          <w:i/>
        </w:rPr>
      </w:pPr>
      <w:r w:rsidRPr="002632B7">
        <w:rPr>
          <w:b/>
          <w:i/>
        </w:rPr>
        <w:t>2.1 Исполнение доходной части муниципального бюджета</w:t>
      </w:r>
    </w:p>
    <w:p w:rsidR="00CB5417" w:rsidRPr="002632B7" w:rsidRDefault="00CB5417" w:rsidP="00641BAE">
      <w:pPr>
        <w:jc w:val="both"/>
      </w:pPr>
      <w:r w:rsidRPr="002632B7">
        <w:rPr>
          <w:i/>
        </w:rPr>
        <w:t xml:space="preserve">            </w:t>
      </w:r>
      <w:r w:rsidRPr="002632B7">
        <w:t xml:space="preserve">Исполнение доходной части муниципального бюджета за </w:t>
      </w:r>
      <w:r w:rsidR="00992229" w:rsidRPr="002632B7">
        <w:t>9 месяцев</w:t>
      </w:r>
      <w:r w:rsidRPr="002632B7">
        <w:t xml:space="preserve"> 201</w:t>
      </w:r>
      <w:r w:rsidR="00BB0192" w:rsidRPr="002632B7">
        <w:t>5</w:t>
      </w:r>
      <w:r w:rsidRPr="002632B7">
        <w:t xml:space="preserve"> года составило </w:t>
      </w:r>
      <w:r w:rsidR="00992229" w:rsidRPr="002632B7">
        <w:t>84,5</w:t>
      </w:r>
      <w:r w:rsidRPr="002632B7">
        <w:t xml:space="preserve">% </w:t>
      </w:r>
      <w:r w:rsidR="00BB0192" w:rsidRPr="002632B7">
        <w:t xml:space="preserve"> </w:t>
      </w:r>
      <w:r w:rsidRPr="002632B7">
        <w:t>к</w:t>
      </w:r>
      <w:r w:rsidR="00BB0192" w:rsidRPr="002632B7">
        <w:t xml:space="preserve"> </w:t>
      </w:r>
      <w:r w:rsidRPr="002632B7">
        <w:t xml:space="preserve"> </w:t>
      </w:r>
      <w:r w:rsidR="00E4776D" w:rsidRPr="002632B7">
        <w:t xml:space="preserve">уточненному годовому плану или </w:t>
      </w:r>
      <w:r w:rsidRPr="002632B7">
        <w:t xml:space="preserve"> </w:t>
      </w:r>
      <w:r w:rsidR="00314B9C" w:rsidRPr="002632B7">
        <w:t>631830,3</w:t>
      </w:r>
      <w:r w:rsidRPr="002632B7">
        <w:t xml:space="preserve"> тыс. руб.  (за </w:t>
      </w:r>
      <w:r w:rsidR="00992229" w:rsidRPr="002632B7">
        <w:t>9 месяцев</w:t>
      </w:r>
      <w:r w:rsidRPr="002632B7">
        <w:t xml:space="preserve"> 201</w:t>
      </w:r>
      <w:r w:rsidR="00BB0192" w:rsidRPr="002632B7">
        <w:t>4</w:t>
      </w:r>
      <w:r w:rsidRPr="002632B7">
        <w:t xml:space="preserve"> г</w:t>
      </w:r>
      <w:r w:rsidR="00E4776D" w:rsidRPr="002632B7">
        <w:t>. бюджет</w:t>
      </w:r>
      <w:r w:rsidRPr="002632B7">
        <w:t xml:space="preserve"> </w:t>
      </w:r>
      <w:r w:rsidR="00AA3C57" w:rsidRPr="002632B7">
        <w:t xml:space="preserve">по доходам </w:t>
      </w:r>
      <w:r w:rsidR="00D62399" w:rsidRPr="002632B7">
        <w:t xml:space="preserve">был исполнен в сумме </w:t>
      </w:r>
      <w:r w:rsidR="00314B9C" w:rsidRPr="002632B7">
        <w:t>480909,7</w:t>
      </w:r>
      <w:r w:rsidRPr="002632B7">
        <w:t xml:space="preserve"> тыс.</w:t>
      </w:r>
      <w:r w:rsidR="00CA0359" w:rsidRPr="002632B7">
        <w:t xml:space="preserve"> </w:t>
      </w:r>
      <w:r w:rsidRPr="002632B7">
        <w:t xml:space="preserve">руб. или к годовому плану </w:t>
      </w:r>
      <w:r w:rsidR="00314B9C" w:rsidRPr="002632B7">
        <w:t>71,4</w:t>
      </w:r>
      <w:r w:rsidRPr="002632B7">
        <w:t>%).</w:t>
      </w:r>
    </w:p>
    <w:p w:rsidR="00CB5417" w:rsidRPr="002632B7" w:rsidRDefault="00CB5417" w:rsidP="00641BAE">
      <w:pPr>
        <w:jc w:val="both"/>
      </w:pPr>
      <w:r w:rsidRPr="002632B7">
        <w:t xml:space="preserve">           В целом исполнение доходов местного бюджета характеризуется следующими данными:</w:t>
      </w:r>
    </w:p>
    <w:p w:rsidR="00CB5417" w:rsidRPr="002632B7" w:rsidRDefault="00E4776D" w:rsidP="00CB5417">
      <w:pPr>
        <w:jc w:val="right"/>
      </w:pPr>
      <w:r w:rsidRPr="002632B7">
        <w:rPr>
          <w:i/>
        </w:rPr>
        <w:t xml:space="preserve"> </w:t>
      </w:r>
      <w:r w:rsidR="00CB5417" w:rsidRPr="002632B7">
        <w:rPr>
          <w:i/>
        </w:rPr>
        <w:t xml:space="preserve"> </w:t>
      </w:r>
      <w:r w:rsidR="00CB5417" w:rsidRPr="002632B7">
        <w:t>( тыс.</w:t>
      </w:r>
      <w:r w:rsidR="00A97074" w:rsidRPr="002632B7">
        <w:t xml:space="preserve"> </w:t>
      </w:r>
      <w:r w:rsidR="00CB5417" w:rsidRPr="002632B7">
        <w:t>руб.)</w:t>
      </w:r>
    </w:p>
    <w:tbl>
      <w:tblPr>
        <w:tblStyle w:val="a8"/>
        <w:tblW w:w="10173" w:type="dxa"/>
        <w:tblLook w:val="04A0"/>
      </w:tblPr>
      <w:tblGrid>
        <w:gridCol w:w="2943"/>
        <w:gridCol w:w="1560"/>
        <w:gridCol w:w="1701"/>
        <w:gridCol w:w="1984"/>
        <w:gridCol w:w="1985"/>
      </w:tblGrid>
      <w:tr w:rsidR="00CB5417" w:rsidRPr="00F63713" w:rsidTr="002632B7">
        <w:tc>
          <w:tcPr>
            <w:tcW w:w="2943" w:type="dxa"/>
          </w:tcPr>
          <w:p w:rsidR="00CB5417" w:rsidRPr="002632B7" w:rsidRDefault="00CB5417" w:rsidP="00216E73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2632B7" w:rsidRDefault="005F5CEB" w:rsidP="002632B7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Уточненный п</w:t>
            </w:r>
            <w:r w:rsidR="00CB5417" w:rsidRPr="002632B7">
              <w:rPr>
                <w:sz w:val="24"/>
                <w:szCs w:val="24"/>
              </w:rPr>
              <w:t>лан</w:t>
            </w:r>
          </w:p>
          <w:p w:rsidR="00CB5417" w:rsidRPr="002632B7" w:rsidRDefault="00CB5417" w:rsidP="002632B7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на 201</w:t>
            </w:r>
            <w:r w:rsidR="00476988" w:rsidRPr="002632B7">
              <w:rPr>
                <w:sz w:val="24"/>
                <w:szCs w:val="24"/>
              </w:rPr>
              <w:t>5</w:t>
            </w:r>
            <w:r w:rsidRPr="002632B7">
              <w:rPr>
                <w:sz w:val="24"/>
                <w:szCs w:val="24"/>
              </w:rPr>
              <w:t xml:space="preserve"> г</w:t>
            </w:r>
            <w:r w:rsidR="002632B7">
              <w:rPr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E4776D" w:rsidRPr="002632B7" w:rsidRDefault="00CB541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Исполнено за</w:t>
            </w:r>
          </w:p>
          <w:p w:rsidR="00CB5417" w:rsidRPr="002632B7" w:rsidRDefault="007B020A" w:rsidP="006641F9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9 месяцев</w:t>
            </w:r>
            <w:r w:rsidR="00CB5417" w:rsidRPr="002632B7">
              <w:rPr>
                <w:sz w:val="24"/>
                <w:szCs w:val="24"/>
              </w:rPr>
              <w:t xml:space="preserve"> 201</w:t>
            </w:r>
            <w:r w:rsidR="00476988" w:rsidRPr="002632B7">
              <w:rPr>
                <w:sz w:val="24"/>
                <w:szCs w:val="24"/>
              </w:rPr>
              <w:t>5</w:t>
            </w:r>
            <w:r w:rsidR="002632B7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1985" w:type="dxa"/>
          </w:tcPr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CB5417" w:rsidRPr="00F63713" w:rsidTr="002632B7">
        <w:tc>
          <w:tcPr>
            <w:tcW w:w="2943" w:type="dxa"/>
          </w:tcPr>
          <w:p w:rsidR="00CB5417" w:rsidRPr="002632B7" w:rsidRDefault="00CB5417" w:rsidP="00216E73">
            <w:pPr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60" w:type="dxa"/>
          </w:tcPr>
          <w:p w:rsidR="00CB5417" w:rsidRPr="002632B7" w:rsidRDefault="007B020A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747807,0</w:t>
            </w:r>
          </w:p>
        </w:tc>
        <w:tc>
          <w:tcPr>
            <w:tcW w:w="1701" w:type="dxa"/>
          </w:tcPr>
          <w:p w:rsidR="00CB5417" w:rsidRPr="002632B7" w:rsidRDefault="007B020A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631830,3</w:t>
            </w:r>
          </w:p>
        </w:tc>
        <w:tc>
          <w:tcPr>
            <w:tcW w:w="1984" w:type="dxa"/>
          </w:tcPr>
          <w:p w:rsidR="00CB5417" w:rsidRPr="002632B7" w:rsidRDefault="007B020A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84,5</w:t>
            </w:r>
          </w:p>
        </w:tc>
        <w:tc>
          <w:tcPr>
            <w:tcW w:w="1985" w:type="dxa"/>
          </w:tcPr>
          <w:p w:rsidR="00CB5417" w:rsidRPr="002632B7" w:rsidRDefault="00CB5417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100</w:t>
            </w:r>
          </w:p>
          <w:p w:rsidR="00CB5417" w:rsidRPr="002632B7" w:rsidRDefault="00CB5417" w:rsidP="00E477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817" w:rsidRPr="00F63713" w:rsidTr="002632B7">
        <w:tc>
          <w:tcPr>
            <w:tcW w:w="2943" w:type="dxa"/>
          </w:tcPr>
          <w:p w:rsidR="000A1817" w:rsidRPr="002632B7" w:rsidRDefault="000A1817" w:rsidP="00216E73">
            <w:pPr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560" w:type="dxa"/>
          </w:tcPr>
          <w:p w:rsidR="000A1817" w:rsidRPr="002632B7" w:rsidRDefault="00A05816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79093,8</w:t>
            </w:r>
          </w:p>
        </w:tc>
        <w:tc>
          <w:tcPr>
            <w:tcW w:w="1701" w:type="dxa"/>
          </w:tcPr>
          <w:p w:rsidR="000A1817" w:rsidRPr="002632B7" w:rsidRDefault="0059694A" w:rsidP="0039502F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55213,7</w:t>
            </w:r>
          </w:p>
        </w:tc>
        <w:tc>
          <w:tcPr>
            <w:tcW w:w="1984" w:type="dxa"/>
          </w:tcPr>
          <w:p w:rsidR="000A1817" w:rsidRPr="002632B7" w:rsidRDefault="00C668D7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69,8</w:t>
            </w:r>
          </w:p>
          <w:p w:rsidR="000455ED" w:rsidRPr="002632B7" w:rsidRDefault="000455ED" w:rsidP="00E477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17" w:rsidRPr="002632B7" w:rsidRDefault="00C668D7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8,7</w:t>
            </w:r>
          </w:p>
        </w:tc>
      </w:tr>
      <w:tr w:rsidR="00CB5417" w:rsidRPr="00F63713" w:rsidTr="002632B7">
        <w:trPr>
          <w:trHeight w:val="333"/>
        </w:trPr>
        <w:tc>
          <w:tcPr>
            <w:tcW w:w="2943" w:type="dxa"/>
          </w:tcPr>
          <w:p w:rsidR="00CB5417" w:rsidRPr="002632B7" w:rsidRDefault="00134ED1" w:rsidP="00216E73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Н</w:t>
            </w:r>
            <w:r w:rsidR="00CB5417" w:rsidRPr="002632B7">
              <w:rPr>
                <w:sz w:val="24"/>
                <w:szCs w:val="24"/>
              </w:rPr>
              <w:t xml:space="preserve">алоговые доходы </w:t>
            </w:r>
          </w:p>
        </w:tc>
        <w:tc>
          <w:tcPr>
            <w:tcW w:w="1560" w:type="dxa"/>
          </w:tcPr>
          <w:p w:rsidR="00CB5417" w:rsidRPr="002632B7" w:rsidRDefault="0039502F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70328,8</w:t>
            </w:r>
          </w:p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17" w:rsidRPr="002632B7" w:rsidRDefault="0059694A" w:rsidP="00A3231C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49788,0</w:t>
            </w:r>
          </w:p>
        </w:tc>
        <w:tc>
          <w:tcPr>
            <w:tcW w:w="1984" w:type="dxa"/>
          </w:tcPr>
          <w:p w:rsidR="00CB5417" w:rsidRPr="002632B7" w:rsidRDefault="00C668D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70,8</w:t>
            </w:r>
          </w:p>
        </w:tc>
        <w:tc>
          <w:tcPr>
            <w:tcW w:w="1985" w:type="dxa"/>
          </w:tcPr>
          <w:p w:rsidR="00CB5417" w:rsidRPr="002632B7" w:rsidRDefault="00C668D7" w:rsidP="00A3231C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7,9</w:t>
            </w:r>
          </w:p>
        </w:tc>
      </w:tr>
      <w:tr w:rsidR="00CB5417" w:rsidRPr="00F63713" w:rsidTr="002632B7">
        <w:tc>
          <w:tcPr>
            <w:tcW w:w="2943" w:type="dxa"/>
          </w:tcPr>
          <w:p w:rsidR="00CB5417" w:rsidRPr="002632B7" w:rsidRDefault="00134ED1" w:rsidP="00216E73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Н</w:t>
            </w:r>
            <w:r w:rsidR="00CB5417" w:rsidRPr="002632B7">
              <w:rPr>
                <w:sz w:val="24"/>
                <w:szCs w:val="24"/>
              </w:rPr>
              <w:t>еналоговые доходы</w:t>
            </w:r>
          </w:p>
        </w:tc>
        <w:tc>
          <w:tcPr>
            <w:tcW w:w="1560" w:type="dxa"/>
          </w:tcPr>
          <w:p w:rsidR="00CB5417" w:rsidRPr="002632B7" w:rsidRDefault="00A05816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8765,0</w:t>
            </w:r>
          </w:p>
        </w:tc>
        <w:tc>
          <w:tcPr>
            <w:tcW w:w="1701" w:type="dxa"/>
          </w:tcPr>
          <w:p w:rsidR="00CB5417" w:rsidRPr="002632B7" w:rsidRDefault="0059694A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5425,7</w:t>
            </w:r>
          </w:p>
        </w:tc>
        <w:tc>
          <w:tcPr>
            <w:tcW w:w="1984" w:type="dxa"/>
          </w:tcPr>
          <w:p w:rsidR="00CB5417" w:rsidRPr="002632B7" w:rsidRDefault="00C668D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61,9</w:t>
            </w:r>
          </w:p>
        </w:tc>
        <w:tc>
          <w:tcPr>
            <w:tcW w:w="1985" w:type="dxa"/>
          </w:tcPr>
          <w:p w:rsidR="00CB5417" w:rsidRPr="002632B7" w:rsidRDefault="00C668D7" w:rsidP="00C668D7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0,8</w:t>
            </w:r>
          </w:p>
        </w:tc>
      </w:tr>
      <w:tr w:rsidR="00CB5417" w:rsidRPr="00F63713" w:rsidTr="002632B7">
        <w:tc>
          <w:tcPr>
            <w:tcW w:w="2943" w:type="dxa"/>
          </w:tcPr>
          <w:p w:rsidR="00CB5417" w:rsidRPr="002632B7" w:rsidRDefault="00CB5417" w:rsidP="00216E73">
            <w:pPr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560" w:type="dxa"/>
          </w:tcPr>
          <w:p w:rsidR="00CB5417" w:rsidRPr="002632B7" w:rsidRDefault="00A47E88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668713,2</w:t>
            </w:r>
          </w:p>
        </w:tc>
        <w:tc>
          <w:tcPr>
            <w:tcW w:w="1701" w:type="dxa"/>
          </w:tcPr>
          <w:p w:rsidR="00CB5417" w:rsidRPr="002632B7" w:rsidRDefault="0059694A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576616,6</w:t>
            </w:r>
          </w:p>
        </w:tc>
        <w:tc>
          <w:tcPr>
            <w:tcW w:w="1984" w:type="dxa"/>
          </w:tcPr>
          <w:p w:rsidR="00CB5417" w:rsidRPr="002632B7" w:rsidRDefault="00C668D7" w:rsidP="00A3231C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985" w:type="dxa"/>
          </w:tcPr>
          <w:p w:rsidR="00CB5417" w:rsidRPr="002632B7" w:rsidRDefault="00C668D7" w:rsidP="00E4776D">
            <w:pPr>
              <w:jc w:val="center"/>
              <w:rPr>
                <w:b/>
                <w:sz w:val="24"/>
                <w:szCs w:val="24"/>
              </w:rPr>
            </w:pPr>
            <w:r w:rsidRPr="002632B7">
              <w:rPr>
                <w:b/>
                <w:sz w:val="24"/>
                <w:szCs w:val="24"/>
              </w:rPr>
              <w:t>91,3</w:t>
            </w:r>
          </w:p>
        </w:tc>
      </w:tr>
      <w:tr w:rsidR="00CB5417" w:rsidRPr="00F63713" w:rsidTr="002632B7">
        <w:tc>
          <w:tcPr>
            <w:tcW w:w="2943" w:type="dxa"/>
          </w:tcPr>
          <w:p w:rsidR="00CB5417" w:rsidRPr="002632B7" w:rsidRDefault="00CB5417" w:rsidP="00216E73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</w:tcPr>
          <w:p w:rsidR="00CB5417" w:rsidRPr="002632B7" w:rsidRDefault="00A47E88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668716,5</w:t>
            </w:r>
          </w:p>
        </w:tc>
        <w:tc>
          <w:tcPr>
            <w:tcW w:w="1701" w:type="dxa"/>
          </w:tcPr>
          <w:p w:rsidR="00CB5417" w:rsidRPr="002632B7" w:rsidRDefault="0059694A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576619,9</w:t>
            </w:r>
          </w:p>
        </w:tc>
        <w:tc>
          <w:tcPr>
            <w:tcW w:w="1984" w:type="dxa"/>
          </w:tcPr>
          <w:p w:rsidR="00CB5417" w:rsidRPr="002632B7" w:rsidRDefault="00C668D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86,2</w:t>
            </w:r>
          </w:p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5417" w:rsidRPr="002632B7" w:rsidRDefault="00954189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100,0</w:t>
            </w:r>
          </w:p>
        </w:tc>
      </w:tr>
      <w:tr w:rsidR="00CB5417" w:rsidRPr="00F63713" w:rsidTr="002632B7">
        <w:tc>
          <w:tcPr>
            <w:tcW w:w="2943" w:type="dxa"/>
          </w:tcPr>
          <w:p w:rsidR="00CB5417" w:rsidRPr="002632B7" w:rsidRDefault="00CB5417" w:rsidP="00216E73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CB5417" w:rsidRPr="002632B7" w:rsidRDefault="00CB5417" w:rsidP="00954189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  <w:r w:rsidR="00954189" w:rsidRPr="002632B7"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CB5417" w:rsidRPr="002632B7" w:rsidRDefault="00CB5417" w:rsidP="00954189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  <w:r w:rsidR="00954189" w:rsidRPr="002632B7"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100</w:t>
            </w:r>
            <w:r w:rsidR="00A3231C" w:rsidRPr="002632B7">
              <w:rPr>
                <w:sz w:val="24"/>
                <w:szCs w:val="24"/>
              </w:rPr>
              <w:t>,0</w:t>
            </w:r>
          </w:p>
          <w:p w:rsidR="00CB5417" w:rsidRPr="002632B7" w:rsidRDefault="00CB5417" w:rsidP="00E47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5417" w:rsidRPr="002632B7" w:rsidRDefault="00954189" w:rsidP="00E4776D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</w:p>
        </w:tc>
      </w:tr>
    </w:tbl>
    <w:p w:rsidR="008831AD" w:rsidRPr="002632B7" w:rsidRDefault="00CB5417" w:rsidP="00E4776D">
      <w:pPr>
        <w:jc w:val="both"/>
      </w:pPr>
      <w:r w:rsidRPr="00F63713">
        <w:rPr>
          <w:sz w:val="20"/>
          <w:szCs w:val="20"/>
        </w:rPr>
        <w:t xml:space="preserve">          Структура фактически поступивших доходов бюджета за </w:t>
      </w:r>
      <w:r w:rsidR="004053E9" w:rsidRPr="00F63713">
        <w:rPr>
          <w:sz w:val="20"/>
          <w:szCs w:val="20"/>
        </w:rPr>
        <w:t>9 месяцев</w:t>
      </w:r>
      <w:r w:rsidRPr="00F63713">
        <w:rPr>
          <w:sz w:val="20"/>
          <w:szCs w:val="20"/>
        </w:rPr>
        <w:t xml:space="preserve"> 201</w:t>
      </w:r>
      <w:r w:rsidR="008831AD" w:rsidRPr="00F63713">
        <w:rPr>
          <w:sz w:val="20"/>
          <w:szCs w:val="20"/>
        </w:rPr>
        <w:t>5</w:t>
      </w:r>
      <w:r w:rsidRPr="00F63713">
        <w:rPr>
          <w:sz w:val="20"/>
          <w:szCs w:val="20"/>
        </w:rPr>
        <w:t xml:space="preserve"> года по сравнению с аналогичным </w:t>
      </w:r>
      <w:r w:rsidRPr="002632B7">
        <w:t>периодом прошлого года практически не изменилась</w:t>
      </w:r>
      <w:r w:rsidR="008831AD" w:rsidRPr="002632B7">
        <w:t xml:space="preserve">. </w:t>
      </w:r>
    </w:p>
    <w:p w:rsidR="00F20C74" w:rsidRPr="002632B7" w:rsidRDefault="00CB5417" w:rsidP="00E4776D">
      <w:pPr>
        <w:jc w:val="both"/>
      </w:pPr>
      <w:r w:rsidRPr="002632B7">
        <w:rPr>
          <w:i/>
        </w:rPr>
        <w:t xml:space="preserve">         </w:t>
      </w:r>
      <w:r w:rsidRPr="002632B7">
        <w:t xml:space="preserve">Анализ поступления налоговых и неналоговых доходов показал, что за </w:t>
      </w:r>
      <w:r w:rsidR="004053E9" w:rsidRPr="002632B7">
        <w:t>9 месяцев</w:t>
      </w:r>
      <w:r w:rsidRPr="002632B7">
        <w:t xml:space="preserve"> 201</w:t>
      </w:r>
      <w:r w:rsidR="008831AD" w:rsidRPr="002632B7">
        <w:t>5</w:t>
      </w:r>
      <w:r w:rsidRPr="002632B7">
        <w:t xml:space="preserve"> года, как и</w:t>
      </w:r>
      <w:r w:rsidR="008831AD" w:rsidRPr="002632B7">
        <w:t xml:space="preserve"> за</w:t>
      </w:r>
      <w:r w:rsidRPr="002632B7">
        <w:t xml:space="preserve"> </w:t>
      </w:r>
      <w:r w:rsidR="004053E9" w:rsidRPr="002632B7">
        <w:t>9 месяцев</w:t>
      </w:r>
      <w:r w:rsidRPr="002632B7">
        <w:t xml:space="preserve"> 201</w:t>
      </w:r>
      <w:r w:rsidR="008831AD" w:rsidRPr="002632B7">
        <w:t>4</w:t>
      </w:r>
      <w:r w:rsidRPr="002632B7">
        <w:t xml:space="preserve"> года, основную долю в общем объеме доходов занимают налоговые доходы.</w:t>
      </w:r>
    </w:p>
    <w:p w:rsidR="0077685C" w:rsidRPr="002632B7" w:rsidRDefault="00F20C74" w:rsidP="002632B7">
      <w:pPr>
        <w:ind w:firstLineChars="200" w:firstLine="480"/>
        <w:jc w:val="both"/>
      </w:pPr>
      <w:r w:rsidRPr="002632B7">
        <w:rPr>
          <w:i/>
        </w:rPr>
        <w:t xml:space="preserve">  </w:t>
      </w:r>
      <w:proofErr w:type="gramStart"/>
      <w:r w:rsidR="00CB5417" w:rsidRPr="002632B7">
        <w:t xml:space="preserve">Бюджетообразующим налогом </w:t>
      </w:r>
      <w:r w:rsidR="00E71FDD" w:rsidRPr="002632B7">
        <w:t>является</w:t>
      </w:r>
      <w:r w:rsidR="00CB5417" w:rsidRPr="002632B7">
        <w:t xml:space="preserve"> налог на доходы физических лиц –</w:t>
      </w:r>
      <w:r w:rsidR="00863964" w:rsidRPr="002632B7">
        <w:t xml:space="preserve"> </w:t>
      </w:r>
      <w:r w:rsidR="004053E9" w:rsidRPr="002632B7">
        <w:t>38729,3</w:t>
      </w:r>
      <w:r w:rsidR="00CB5417" w:rsidRPr="002632B7">
        <w:t xml:space="preserve"> тыс. руб., его доля в структуре собственных доходов бюджета за </w:t>
      </w:r>
      <w:r w:rsidR="004053E9" w:rsidRPr="002632B7">
        <w:t>9 месяцев</w:t>
      </w:r>
      <w:r w:rsidR="00A75ADE" w:rsidRPr="002632B7">
        <w:t xml:space="preserve"> </w:t>
      </w:r>
      <w:r w:rsidR="00CB5417" w:rsidRPr="002632B7">
        <w:t>201</w:t>
      </w:r>
      <w:r w:rsidR="008831AD" w:rsidRPr="002632B7">
        <w:t>5</w:t>
      </w:r>
      <w:r w:rsidR="00A75ADE" w:rsidRPr="002632B7">
        <w:t xml:space="preserve"> года составила</w:t>
      </w:r>
      <w:r w:rsidR="00DF28AA" w:rsidRPr="002632B7">
        <w:t xml:space="preserve"> </w:t>
      </w:r>
      <w:r w:rsidR="00A75ADE" w:rsidRPr="002632B7">
        <w:t xml:space="preserve"> </w:t>
      </w:r>
      <w:r w:rsidR="004053E9" w:rsidRPr="002632B7">
        <w:t>70,1</w:t>
      </w:r>
      <w:r w:rsidR="00597FBC" w:rsidRPr="002632B7">
        <w:t xml:space="preserve"> </w:t>
      </w:r>
      <w:r w:rsidR="00CB5417" w:rsidRPr="002632B7">
        <w:t xml:space="preserve">% </w:t>
      </w:r>
      <w:r w:rsidR="00A75ADE" w:rsidRPr="002632B7">
        <w:t xml:space="preserve">, </w:t>
      </w:r>
      <w:r w:rsidR="0030287E" w:rsidRPr="002632B7">
        <w:t xml:space="preserve">процент исполнения составил </w:t>
      </w:r>
      <w:r w:rsidR="004053E9" w:rsidRPr="002632B7">
        <w:t>68,9</w:t>
      </w:r>
      <w:r w:rsidR="0030287E" w:rsidRPr="002632B7">
        <w:t xml:space="preserve"> </w:t>
      </w:r>
      <w:r w:rsidRPr="002632B7">
        <w:t>% (</w:t>
      </w:r>
      <w:r w:rsidR="00711ACB" w:rsidRPr="002632B7">
        <w:t xml:space="preserve">за соответствующий период </w:t>
      </w:r>
      <w:r w:rsidRPr="002632B7">
        <w:t>201</w:t>
      </w:r>
      <w:r w:rsidR="008831AD" w:rsidRPr="002632B7">
        <w:t>4</w:t>
      </w:r>
      <w:r w:rsidRPr="002632B7">
        <w:t>г</w:t>
      </w:r>
      <w:r w:rsidR="00D00D7C" w:rsidRPr="002632B7">
        <w:t xml:space="preserve"> </w:t>
      </w:r>
      <w:r w:rsidR="00863964" w:rsidRPr="002632B7">
        <w:t>–</w:t>
      </w:r>
      <w:r w:rsidR="00D00D7C" w:rsidRPr="002632B7">
        <w:t xml:space="preserve"> </w:t>
      </w:r>
      <w:r w:rsidR="004053E9" w:rsidRPr="002632B7">
        <w:t>63,7</w:t>
      </w:r>
      <w:r w:rsidRPr="002632B7">
        <w:t>%</w:t>
      </w:r>
      <w:r w:rsidR="0037639C" w:rsidRPr="002632B7">
        <w:t xml:space="preserve"> или </w:t>
      </w:r>
      <w:r w:rsidR="004053E9" w:rsidRPr="002632B7">
        <w:t>38277,1</w:t>
      </w:r>
      <w:r w:rsidR="0037639C" w:rsidRPr="002632B7">
        <w:t xml:space="preserve"> тыс. руб</w:t>
      </w:r>
      <w:r w:rsidR="003A5E5F" w:rsidRPr="002632B7">
        <w:t>.</w:t>
      </w:r>
      <w:r w:rsidRPr="002632B7">
        <w:t xml:space="preserve">),   </w:t>
      </w:r>
      <w:r w:rsidR="00A4444E" w:rsidRPr="002632B7">
        <w:t>увеличение</w:t>
      </w:r>
      <w:r w:rsidRPr="002632B7">
        <w:t xml:space="preserve"> поступления данного вида налога по сравнению с </w:t>
      </w:r>
      <w:r w:rsidR="00A4444E" w:rsidRPr="002632B7">
        <w:t>9 месяцами</w:t>
      </w:r>
      <w:r w:rsidRPr="002632B7">
        <w:t xml:space="preserve">  201</w:t>
      </w:r>
      <w:r w:rsidR="003A5E5F" w:rsidRPr="002632B7">
        <w:t>4</w:t>
      </w:r>
      <w:r w:rsidRPr="002632B7">
        <w:t xml:space="preserve"> года составило </w:t>
      </w:r>
      <w:r w:rsidR="00A4444E" w:rsidRPr="002632B7">
        <w:t>452,2</w:t>
      </w:r>
      <w:r w:rsidRPr="002632B7">
        <w:t xml:space="preserve"> тыс.</w:t>
      </w:r>
      <w:r w:rsidR="00DB24A4" w:rsidRPr="002632B7">
        <w:t xml:space="preserve"> </w:t>
      </w:r>
      <w:r w:rsidRPr="002632B7">
        <w:t>руб.</w:t>
      </w:r>
      <w:r w:rsidR="003F7BC2" w:rsidRPr="002632B7">
        <w:t xml:space="preserve"> Исходя из данных «Пояснительной записки к</w:t>
      </w:r>
      <w:proofErr w:type="gramEnd"/>
      <w:r w:rsidR="003F7BC2" w:rsidRPr="002632B7">
        <w:t xml:space="preserve"> сведениям об исполнении бюджета за </w:t>
      </w:r>
      <w:r w:rsidR="00A4444E" w:rsidRPr="002632B7">
        <w:t>9 месяцев</w:t>
      </w:r>
      <w:r w:rsidR="003F7BC2" w:rsidRPr="002632B7">
        <w:t xml:space="preserve"> 2015года» снижение поступления данного вида налога обусловлено уменьшением фонда оплаты труда в Ленском районе.</w:t>
      </w:r>
    </w:p>
    <w:p w:rsidR="00970E3B" w:rsidRPr="002632B7" w:rsidRDefault="00056DA6" w:rsidP="002632B7">
      <w:pPr>
        <w:ind w:firstLineChars="200" w:firstLine="480"/>
        <w:jc w:val="both"/>
        <w:rPr>
          <w:color w:val="000000"/>
        </w:rPr>
      </w:pPr>
      <w:r w:rsidRPr="002632B7">
        <w:rPr>
          <w:color w:val="000000"/>
        </w:rPr>
        <w:lastRenderedPageBreak/>
        <w:t xml:space="preserve">  Акцизы по подакцизным товарам (продукции), производимым на территории Российской Федерации  за </w:t>
      </w:r>
      <w:r w:rsidR="00A4444E" w:rsidRPr="002632B7">
        <w:rPr>
          <w:color w:val="000000"/>
        </w:rPr>
        <w:t xml:space="preserve">9 </w:t>
      </w:r>
      <w:r w:rsidR="00855A5D" w:rsidRPr="002632B7">
        <w:rPr>
          <w:color w:val="000000"/>
        </w:rPr>
        <w:t>месяцев</w:t>
      </w:r>
      <w:r w:rsidRPr="002632B7">
        <w:rPr>
          <w:color w:val="000000"/>
        </w:rPr>
        <w:t xml:space="preserve"> 2015 года составили </w:t>
      </w:r>
      <w:r w:rsidR="00A4444E" w:rsidRPr="002632B7">
        <w:rPr>
          <w:color w:val="000000"/>
        </w:rPr>
        <w:t>1532,2</w:t>
      </w:r>
      <w:r w:rsidR="00CC420E" w:rsidRPr="002632B7">
        <w:rPr>
          <w:color w:val="000000"/>
        </w:rPr>
        <w:t xml:space="preserve"> тыс. руб.</w:t>
      </w:r>
      <w:r w:rsidR="004C7EDF" w:rsidRPr="002632B7">
        <w:rPr>
          <w:color w:val="000000"/>
        </w:rPr>
        <w:t>, из них</w:t>
      </w:r>
      <w:r w:rsidR="00970E3B" w:rsidRPr="002632B7">
        <w:rPr>
          <w:color w:val="000000"/>
        </w:rPr>
        <w:t>:</w:t>
      </w:r>
    </w:p>
    <w:p w:rsidR="00414A3D" w:rsidRPr="002632B7" w:rsidRDefault="00380F7C" w:rsidP="002632B7">
      <w:pPr>
        <w:ind w:firstLineChars="200" w:firstLine="480"/>
        <w:jc w:val="both"/>
        <w:rPr>
          <w:rFonts w:ascii="Arial" w:hAnsi="Arial" w:cs="Arial"/>
        </w:rPr>
      </w:pPr>
      <w:r w:rsidRPr="002632B7">
        <w:rPr>
          <w:color w:val="000000"/>
        </w:rPr>
        <w:t>-</w:t>
      </w:r>
      <w:r w:rsidR="00414A3D" w:rsidRPr="002632B7">
        <w:rPr>
          <w:color w:val="000000"/>
        </w:rPr>
        <w:t xml:space="preserve"> по коду дохода бюджетной классификации 00010302230010000110</w:t>
      </w:r>
      <w:r w:rsidR="00414A3D" w:rsidRPr="002632B7">
        <w:rPr>
          <w:rFonts w:ascii="Arial" w:hAnsi="Arial" w:cs="Arial"/>
          <w:color w:val="000000"/>
        </w:rPr>
        <w:t xml:space="preserve"> (</w:t>
      </w:r>
      <w:r w:rsidR="00414A3D" w:rsidRPr="002632B7">
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исполнение составило – </w:t>
      </w:r>
      <w:r w:rsidR="00A4444E" w:rsidRPr="002632B7">
        <w:t>525,8</w:t>
      </w:r>
      <w:r w:rsidR="00414A3D" w:rsidRPr="002632B7">
        <w:t xml:space="preserve"> тыс. руб., при плане 1578,0 тыс. руб.</w:t>
      </w:r>
    </w:p>
    <w:p w:rsidR="00734616" w:rsidRPr="002632B7" w:rsidRDefault="00970E3B" w:rsidP="002632B7">
      <w:pPr>
        <w:ind w:firstLineChars="200" w:firstLine="480"/>
        <w:jc w:val="both"/>
        <w:rPr>
          <w:color w:val="000000"/>
        </w:rPr>
      </w:pPr>
      <w:r w:rsidRPr="002632B7">
        <w:rPr>
          <w:color w:val="000000"/>
        </w:rPr>
        <w:t>-</w:t>
      </w:r>
      <w:r w:rsidR="004C7EDF" w:rsidRPr="002632B7">
        <w:rPr>
          <w:color w:val="000000"/>
        </w:rPr>
        <w:t xml:space="preserve"> по коду дохода бюджетной классификации </w:t>
      </w:r>
      <w:r w:rsidR="009268DD" w:rsidRPr="002632B7">
        <w:rPr>
          <w:color w:val="000000"/>
        </w:rPr>
        <w:t>00010302240010000110</w:t>
      </w:r>
      <w:r w:rsidR="009268DD" w:rsidRPr="002632B7">
        <w:rPr>
          <w:rFonts w:ascii="Arial" w:hAnsi="Arial" w:cs="Arial"/>
          <w:color w:val="000000"/>
        </w:rPr>
        <w:t xml:space="preserve"> </w:t>
      </w:r>
      <w:r w:rsidR="009268DD" w:rsidRPr="002632B7">
        <w:rPr>
          <w:color w:val="000000"/>
        </w:rPr>
        <w:t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</w:t>
      </w:r>
      <w:r w:rsidRPr="002632B7">
        <w:rPr>
          <w:color w:val="000000"/>
        </w:rPr>
        <w:t xml:space="preserve"> не утверждены плановые значения</w:t>
      </w:r>
      <w:r w:rsidR="00734616" w:rsidRPr="002632B7">
        <w:rPr>
          <w:color w:val="000000"/>
        </w:rPr>
        <w:t xml:space="preserve">, исполнение составило – </w:t>
      </w:r>
      <w:r w:rsidR="00A4444E" w:rsidRPr="002632B7">
        <w:rPr>
          <w:color w:val="000000"/>
        </w:rPr>
        <w:t>14,3</w:t>
      </w:r>
      <w:r w:rsidR="00734616" w:rsidRPr="002632B7">
        <w:rPr>
          <w:color w:val="000000"/>
        </w:rPr>
        <w:t xml:space="preserve"> тыс. руб.;</w:t>
      </w:r>
    </w:p>
    <w:p w:rsidR="00734616" w:rsidRPr="002632B7" w:rsidRDefault="00734616" w:rsidP="002632B7">
      <w:pPr>
        <w:ind w:firstLineChars="200" w:firstLine="480"/>
        <w:jc w:val="both"/>
        <w:rPr>
          <w:color w:val="000000"/>
        </w:rPr>
      </w:pPr>
      <w:r w:rsidRPr="002632B7">
        <w:rPr>
          <w:color w:val="000000"/>
        </w:rPr>
        <w:t xml:space="preserve">- </w:t>
      </w:r>
      <w:r w:rsidR="00970E3B" w:rsidRPr="002632B7">
        <w:rPr>
          <w:color w:val="000000"/>
        </w:rPr>
        <w:t xml:space="preserve"> </w:t>
      </w:r>
      <w:r w:rsidRPr="002632B7">
        <w:rPr>
          <w:color w:val="000000"/>
        </w:rPr>
        <w:t xml:space="preserve">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не утверждены плановые значения, исполнение составило – </w:t>
      </w:r>
      <w:r w:rsidR="00A4444E" w:rsidRPr="002632B7">
        <w:rPr>
          <w:color w:val="000000"/>
        </w:rPr>
        <w:t>1055,0</w:t>
      </w:r>
      <w:r w:rsidRPr="002632B7">
        <w:rPr>
          <w:color w:val="000000"/>
        </w:rPr>
        <w:t xml:space="preserve"> тыс. руб.</w:t>
      </w:r>
    </w:p>
    <w:p w:rsidR="007D2B3B" w:rsidRPr="002632B7" w:rsidRDefault="007D2B3B" w:rsidP="002632B7">
      <w:pPr>
        <w:ind w:firstLineChars="200" w:firstLine="480"/>
        <w:jc w:val="both"/>
      </w:pPr>
      <w:r w:rsidRPr="002632B7">
        <w:rPr>
          <w:rFonts w:ascii="Arial" w:hAnsi="Arial" w:cs="Arial"/>
        </w:rPr>
        <w:t xml:space="preserve">    - </w:t>
      </w:r>
      <w:r w:rsidRPr="002632B7">
        <w:rPr>
          <w:color w:val="000000"/>
        </w:rPr>
        <w:t xml:space="preserve">по коду дохода бюджетной классификации 00010302260010000110   </w:t>
      </w:r>
      <w:r w:rsidRPr="002632B7">
        <w:rPr>
          <w:rFonts w:ascii="Arial" w:hAnsi="Arial" w:cs="Arial"/>
        </w:rPr>
        <w:t xml:space="preserve"> (</w:t>
      </w:r>
      <w:r w:rsidRPr="002632B7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произведен возврат дохода в сумме -62,9 тыс. руб.</w:t>
      </w:r>
    </w:p>
    <w:p w:rsidR="00734616" w:rsidRPr="002632B7" w:rsidRDefault="008F3DDD" w:rsidP="007D2B3B">
      <w:pPr>
        <w:rPr>
          <w:color w:val="000000"/>
        </w:rPr>
      </w:pPr>
      <w:r>
        <w:t xml:space="preserve">           Их </w:t>
      </w:r>
      <w:r w:rsidR="00B71CB7" w:rsidRPr="002632B7">
        <w:t xml:space="preserve"> доля в структуре собственных доходов бюджета за </w:t>
      </w:r>
      <w:r w:rsidR="007D2B3B" w:rsidRPr="002632B7">
        <w:t>9 месяцев</w:t>
      </w:r>
      <w:r w:rsidR="00B71CB7" w:rsidRPr="002632B7">
        <w:t xml:space="preserve"> 2015 года составила  2,</w:t>
      </w:r>
      <w:r w:rsidR="007D2B3B" w:rsidRPr="002632B7">
        <w:t>8</w:t>
      </w:r>
      <w:r w:rsidR="00B71CB7" w:rsidRPr="002632B7">
        <w:t xml:space="preserve"> % , процент</w:t>
      </w:r>
      <w:r w:rsidR="007D2B3B" w:rsidRPr="002632B7">
        <w:t xml:space="preserve"> исполнения составил 97,1</w:t>
      </w:r>
      <w:r w:rsidR="00B71CB7" w:rsidRPr="002632B7">
        <w:t xml:space="preserve"> % (за соответствующий период 2014г – </w:t>
      </w:r>
      <w:r w:rsidR="007D2B3B" w:rsidRPr="002632B7">
        <w:t>60,9</w:t>
      </w:r>
      <w:r w:rsidR="00B71CB7" w:rsidRPr="002632B7">
        <w:t xml:space="preserve">% или </w:t>
      </w:r>
      <w:r w:rsidR="007D2B3B" w:rsidRPr="002632B7">
        <w:t>1604,6</w:t>
      </w:r>
      <w:r w:rsidR="00B71CB7" w:rsidRPr="002632B7">
        <w:t xml:space="preserve"> тыс. руб.)</w:t>
      </w:r>
      <w:r w:rsidR="00C00632" w:rsidRPr="002632B7">
        <w:t xml:space="preserve">. </w:t>
      </w:r>
    </w:p>
    <w:p w:rsidR="005F02F5" w:rsidRPr="002632B7" w:rsidRDefault="005F02F5" w:rsidP="002632B7">
      <w:pPr>
        <w:ind w:firstLineChars="200" w:firstLine="480"/>
        <w:jc w:val="both"/>
      </w:pPr>
      <w:r w:rsidRPr="002632B7">
        <w:rPr>
          <w:i/>
        </w:rPr>
        <w:t xml:space="preserve">      </w:t>
      </w:r>
      <w:r w:rsidRPr="002632B7">
        <w:t xml:space="preserve">Поступление налога на совокупный доход за </w:t>
      </w:r>
      <w:r w:rsidR="00855A5D" w:rsidRPr="002632B7">
        <w:t>9 месяцев</w:t>
      </w:r>
      <w:r w:rsidR="00EC4C95" w:rsidRPr="002632B7">
        <w:t xml:space="preserve"> </w:t>
      </w:r>
      <w:r w:rsidRPr="002632B7">
        <w:t>201</w:t>
      </w:r>
      <w:r w:rsidR="00EC4C95" w:rsidRPr="002632B7">
        <w:t>5</w:t>
      </w:r>
      <w:r w:rsidRPr="002632B7">
        <w:t xml:space="preserve"> года составило </w:t>
      </w:r>
      <w:r w:rsidR="00855A5D" w:rsidRPr="002632B7">
        <w:t>8533,6</w:t>
      </w:r>
      <w:r w:rsidRPr="002632B7">
        <w:t xml:space="preserve"> тыс. руб., его доля в структуре собственных доходов бюджета составила  </w:t>
      </w:r>
      <w:r w:rsidR="00C45B7B" w:rsidRPr="002632B7">
        <w:t>15,</w:t>
      </w:r>
      <w:r w:rsidR="00855A5D" w:rsidRPr="002632B7">
        <w:t>4</w:t>
      </w:r>
      <w:r w:rsidR="00C45B7B" w:rsidRPr="002632B7">
        <w:t xml:space="preserve"> </w:t>
      </w:r>
      <w:r w:rsidRPr="002632B7">
        <w:t xml:space="preserve">% , процент исполнения составил </w:t>
      </w:r>
      <w:r w:rsidR="00855A5D" w:rsidRPr="002632B7">
        <w:t>75,0</w:t>
      </w:r>
      <w:r w:rsidRPr="002632B7">
        <w:t xml:space="preserve"> % (за соответствующий период 201</w:t>
      </w:r>
      <w:r w:rsidR="00EC4C95" w:rsidRPr="002632B7">
        <w:t>4</w:t>
      </w:r>
      <w:r w:rsidRPr="002632B7">
        <w:t>г –</w:t>
      </w:r>
      <w:r w:rsidR="00C40F68" w:rsidRPr="002632B7">
        <w:t>71,0</w:t>
      </w:r>
      <w:r w:rsidRPr="002632B7">
        <w:t xml:space="preserve">%),   </w:t>
      </w:r>
      <w:r w:rsidR="00660EFC" w:rsidRPr="002632B7">
        <w:t>в абсолютной</w:t>
      </w:r>
      <w:r w:rsidR="00BC5D89" w:rsidRPr="002632B7">
        <w:t xml:space="preserve"> сумме </w:t>
      </w:r>
      <w:r w:rsidR="00C364CF" w:rsidRPr="002632B7">
        <w:t>поступление</w:t>
      </w:r>
      <w:r w:rsidRPr="002632B7">
        <w:t xml:space="preserve"> налога по сравнению с </w:t>
      </w:r>
      <w:r w:rsidR="00C40F68" w:rsidRPr="002632B7">
        <w:t>9 месяцами</w:t>
      </w:r>
      <w:r w:rsidRPr="002632B7">
        <w:t xml:space="preserve">  201</w:t>
      </w:r>
      <w:r w:rsidR="006C6F11" w:rsidRPr="002632B7">
        <w:t>4</w:t>
      </w:r>
      <w:r w:rsidRPr="002632B7">
        <w:t xml:space="preserve"> года</w:t>
      </w:r>
      <w:r w:rsidR="00150DB1" w:rsidRPr="002632B7">
        <w:t xml:space="preserve"> увеличилось </w:t>
      </w:r>
      <w:r w:rsidRPr="002632B7">
        <w:t xml:space="preserve"> </w:t>
      </w:r>
      <w:r w:rsidR="00BC5D89" w:rsidRPr="002632B7">
        <w:t>на</w:t>
      </w:r>
      <w:r w:rsidR="00150DB1" w:rsidRPr="002632B7">
        <w:t xml:space="preserve"> сумм</w:t>
      </w:r>
      <w:r w:rsidR="00BC5D89" w:rsidRPr="002632B7">
        <w:t>у</w:t>
      </w:r>
      <w:r w:rsidRPr="002632B7">
        <w:t xml:space="preserve"> </w:t>
      </w:r>
      <w:r w:rsidR="003B675F" w:rsidRPr="002632B7">
        <w:t>729,</w:t>
      </w:r>
      <w:r w:rsidR="00461F33" w:rsidRPr="002632B7">
        <w:t>6</w:t>
      </w:r>
      <w:r w:rsidR="003B675F" w:rsidRPr="002632B7">
        <w:t xml:space="preserve"> </w:t>
      </w:r>
      <w:r w:rsidRPr="002632B7">
        <w:t>тыс. руб</w:t>
      </w:r>
      <w:r w:rsidR="00660EFC" w:rsidRPr="002632B7">
        <w:t>.</w:t>
      </w:r>
    </w:p>
    <w:p w:rsidR="00727EDF" w:rsidRPr="002632B7" w:rsidRDefault="00727EDF" w:rsidP="002632B7">
      <w:pPr>
        <w:ind w:firstLineChars="200" w:firstLine="480"/>
        <w:jc w:val="both"/>
        <w:rPr>
          <w:rFonts w:ascii="Arial CYR" w:hAnsi="Arial CYR" w:cs="Arial CYR"/>
        </w:rPr>
      </w:pPr>
      <w:r w:rsidRPr="002632B7">
        <w:t xml:space="preserve">     </w:t>
      </w:r>
      <w:proofErr w:type="gramStart"/>
      <w:r w:rsidRPr="002632B7">
        <w:t>Доходы, получаемые от уплаты государственной пошлины составили</w:t>
      </w:r>
      <w:proofErr w:type="gramEnd"/>
      <w:r w:rsidRPr="002632B7">
        <w:t xml:space="preserve"> </w:t>
      </w:r>
      <w:r w:rsidR="0051110D" w:rsidRPr="002632B7">
        <w:t>993,0</w:t>
      </w:r>
      <w:r w:rsidRPr="002632B7">
        <w:t xml:space="preserve"> тыс. руб. или </w:t>
      </w:r>
      <w:r w:rsidR="0051110D" w:rsidRPr="002632B7">
        <w:t>83,9</w:t>
      </w:r>
      <w:r w:rsidRPr="002632B7">
        <w:t xml:space="preserve">% от уточненного годового плана, по сравнению с </w:t>
      </w:r>
      <w:r w:rsidR="0051110D" w:rsidRPr="002632B7">
        <w:t>9 месяцами</w:t>
      </w:r>
      <w:r w:rsidR="00BC5D89" w:rsidRPr="002632B7">
        <w:t xml:space="preserve"> </w:t>
      </w:r>
      <w:r w:rsidRPr="002632B7">
        <w:t>201</w:t>
      </w:r>
      <w:r w:rsidR="008D4DAE" w:rsidRPr="002632B7">
        <w:t>4</w:t>
      </w:r>
      <w:r w:rsidRPr="002632B7">
        <w:t xml:space="preserve">года поступление дохода увеличилось на </w:t>
      </w:r>
      <w:r w:rsidR="0051110D" w:rsidRPr="002632B7">
        <w:t>319,0</w:t>
      </w:r>
      <w:r w:rsidRPr="002632B7">
        <w:t xml:space="preserve"> тыс. руб.</w:t>
      </w:r>
      <w:r w:rsidRPr="002632B7">
        <w:rPr>
          <w:rFonts w:ascii="Arial CYR" w:hAnsi="Arial CYR" w:cs="Arial CYR"/>
        </w:rPr>
        <w:t xml:space="preserve">   </w:t>
      </w:r>
    </w:p>
    <w:p w:rsidR="00D92C4D" w:rsidRPr="002632B7" w:rsidRDefault="008179F4" w:rsidP="002632B7">
      <w:pPr>
        <w:ind w:firstLineChars="200" w:firstLine="480"/>
        <w:jc w:val="both"/>
        <w:rPr>
          <w:color w:val="000000"/>
        </w:rPr>
      </w:pPr>
      <w:r w:rsidRPr="002632B7">
        <w:rPr>
          <w:i/>
        </w:rPr>
        <w:t xml:space="preserve">    </w:t>
      </w:r>
      <w:r w:rsidR="00576A02" w:rsidRPr="002632B7">
        <w:rPr>
          <w:rFonts w:ascii="Arial CYR" w:hAnsi="Arial CYR" w:cs="Arial CYR"/>
          <w:i/>
        </w:rPr>
        <w:t xml:space="preserve"> </w:t>
      </w:r>
      <w:proofErr w:type="gramStart"/>
      <w:r w:rsidR="003E69AE" w:rsidRPr="002632B7">
        <w:t>П</w:t>
      </w:r>
      <w:r w:rsidR="00576A02" w:rsidRPr="002632B7">
        <w:t>оступлени</w:t>
      </w:r>
      <w:r w:rsidR="003E69AE" w:rsidRPr="002632B7">
        <w:t>е</w:t>
      </w:r>
      <w:r w:rsidR="00576A02" w:rsidRPr="002632B7">
        <w:t xml:space="preserve"> </w:t>
      </w:r>
      <w:r w:rsidR="006B298A" w:rsidRPr="002632B7">
        <w:t xml:space="preserve">неналоговых </w:t>
      </w:r>
      <w:r w:rsidR="00576A02" w:rsidRPr="002632B7">
        <w:t>д</w:t>
      </w:r>
      <w:r w:rsidR="004F6009" w:rsidRPr="002632B7">
        <w:t>оходов</w:t>
      </w:r>
      <w:r w:rsidR="006B298A" w:rsidRPr="002632B7">
        <w:t xml:space="preserve"> </w:t>
      </w:r>
      <w:r w:rsidRPr="002632B7">
        <w:t xml:space="preserve"> за </w:t>
      </w:r>
      <w:r w:rsidR="00527281" w:rsidRPr="002632B7">
        <w:t>9 месяцев</w:t>
      </w:r>
      <w:r w:rsidRPr="002632B7">
        <w:t xml:space="preserve"> 201</w:t>
      </w:r>
      <w:r w:rsidR="00355A09" w:rsidRPr="002632B7">
        <w:t>5</w:t>
      </w:r>
      <w:r w:rsidR="00AD0007" w:rsidRPr="002632B7">
        <w:t xml:space="preserve"> года  составило </w:t>
      </w:r>
      <w:r w:rsidR="00527281" w:rsidRPr="002632B7">
        <w:t xml:space="preserve">5425,7 </w:t>
      </w:r>
      <w:r w:rsidR="00AD0007" w:rsidRPr="002632B7">
        <w:t xml:space="preserve">тыс. руб. или </w:t>
      </w:r>
      <w:r w:rsidR="00FA07C0" w:rsidRPr="002632B7">
        <w:t xml:space="preserve">61,9 </w:t>
      </w:r>
      <w:r w:rsidRPr="002632B7">
        <w:t>%</w:t>
      </w:r>
      <w:r w:rsidR="00700DFC" w:rsidRPr="002632B7">
        <w:t xml:space="preserve"> от годового</w:t>
      </w:r>
      <w:r w:rsidR="003C21FF" w:rsidRPr="002632B7">
        <w:t xml:space="preserve"> уточненного плана</w:t>
      </w:r>
      <w:r w:rsidR="00297581" w:rsidRPr="002632B7">
        <w:t xml:space="preserve"> (за соответствующий период 201</w:t>
      </w:r>
      <w:r w:rsidR="00355A09" w:rsidRPr="002632B7">
        <w:t>4</w:t>
      </w:r>
      <w:r w:rsidR="00297581" w:rsidRPr="002632B7">
        <w:t xml:space="preserve"> года – </w:t>
      </w:r>
      <w:r w:rsidR="007958D3" w:rsidRPr="002632B7">
        <w:t>6314,4</w:t>
      </w:r>
      <w:r w:rsidR="00297581" w:rsidRPr="002632B7">
        <w:t xml:space="preserve"> тыс</w:t>
      </w:r>
      <w:r w:rsidR="00AD0007" w:rsidRPr="002632B7">
        <w:t>.</w:t>
      </w:r>
      <w:r w:rsidR="00297581" w:rsidRPr="002632B7">
        <w:t xml:space="preserve"> руб.)</w:t>
      </w:r>
      <w:r w:rsidR="007958D3" w:rsidRPr="002632B7">
        <w:t>, в абсолютной сумме поступление неналоговых доходов снизилось по сравнению с 9 месяцами  2014 года  на сумму 888,7 тыс. руб.</w:t>
      </w:r>
      <w:r w:rsidR="00A01CFD" w:rsidRPr="002632B7">
        <w:t xml:space="preserve"> </w:t>
      </w:r>
      <w:r w:rsidR="00297581" w:rsidRPr="002632B7">
        <w:t xml:space="preserve"> Снижение </w:t>
      </w:r>
      <w:r w:rsidR="006F2A7C" w:rsidRPr="002632B7">
        <w:t xml:space="preserve">доходов </w:t>
      </w:r>
      <w:r w:rsidR="00297581" w:rsidRPr="002632B7">
        <w:t>произошло</w:t>
      </w:r>
      <w:r w:rsidR="00511940" w:rsidRPr="002632B7">
        <w:t>, в основном,</w:t>
      </w:r>
      <w:r w:rsidR="00297581" w:rsidRPr="002632B7">
        <w:t xml:space="preserve"> за счет уменьшения</w:t>
      </w:r>
      <w:r w:rsidR="00565F08" w:rsidRPr="002632B7">
        <w:t xml:space="preserve"> поступления</w:t>
      </w:r>
      <w:r w:rsidR="007958D3" w:rsidRPr="002632B7">
        <w:t xml:space="preserve"> доходов от использования имущества, находящегося в</w:t>
      </w:r>
      <w:proofErr w:type="gramEnd"/>
      <w:r w:rsidR="007958D3" w:rsidRPr="002632B7">
        <w:t xml:space="preserve"> государственной и муниципальной собственности</w:t>
      </w:r>
      <w:r w:rsidR="00A01CFD" w:rsidRPr="002632B7">
        <w:t>, платежей при пользовании природными ресурсами, доходов от продажи материальных и нематериальных активов.</w:t>
      </w:r>
    </w:p>
    <w:p w:rsidR="00E4122F" w:rsidRPr="002632B7" w:rsidRDefault="00E4122F" w:rsidP="002632B7">
      <w:pPr>
        <w:ind w:firstLineChars="200" w:firstLine="480"/>
        <w:jc w:val="both"/>
        <w:rPr>
          <w:rFonts w:ascii="Arial CYR" w:hAnsi="Arial CYR" w:cs="Arial CYR"/>
        </w:rPr>
      </w:pPr>
      <w:r w:rsidRPr="002632B7">
        <w:rPr>
          <w:i/>
        </w:rPr>
        <w:t xml:space="preserve">    </w:t>
      </w:r>
      <w:r w:rsidR="009144DE" w:rsidRPr="002632B7">
        <w:t>Доходы</w:t>
      </w:r>
      <w:r w:rsidR="001F05F8" w:rsidRPr="002632B7">
        <w:t>, поступившие</w:t>
      </w:r>
      <w:r w:rsidR="009144DE" w:rsidRPr="002632B7">
        <w:t xml:space="preserve"> от использования имущества, находящегося в государственной и муниципальной собственно</w:t>
      </w:r>
      <w:r w:rsidR="001F05F8" w:rsidRPr="002632B7">
        <w:t>сти</w:t>
      </w:r>
      <w:r w:rsidR="007146B9" w:rsidRPr="002632B7">
        <w:t xml:space="preserve">  </w:t>
      </w:r>
      <w:r w:rsidR="001F05F8" w:rsidRPr="002632B7">
        <w:t xml:space="preserve">составили </w:t>
      </w:r>
      <w:r w:rsidR="00311741" w:rsidRPr="002632B7">
        <w:t>3308,0</w:t>
      </w:r>
      <w:r w:rsidR="001F05F8" w:rsidRPr="002632B7">
        <w:t xml:space="preserve"> тыс. руб. или </w:t>
      </w:r>
      <w:r w:rsidR="00311741" w:rsidRPr="002632B7">
        <w:t>60,7</w:t>
      </w:r>
      <w:r w:rsidR="001F05F8" w:rsidRPr="002632B7">
        <w:t xml:space="preserve">% от уточненного годового плана, по сравнению с </w:t>
      </w:r>
      <w:r w:rsidR="00311741" w:rsidRPr="002632B7">
        <w:t>9 месяцами</w:t>
      </w:r>
      <w:r w:rsidR="001F05F8" w:rsidRPr="002632B7">
        <w:t xml:space="preserve"> 201</w:t>
      </w:r>
      <w:r w:rsidR="005967FF" w:rsidRPr="002632B7">
        <w:t xml:space="preserve">4 </w:t>
      </w:r>
      <w:r w:rsidR="001F05F8" w:rsidRPr="002632B7">
        <w:t xml:space="preserve">года </w:t>
      </w:r>
      <w:r w:rsidR="005967FF" w:rsidRPr="002632B7">
        <w:t>снижение</w:t>
      </w:r>
      <w:r w:rsidR="001F05F8" w:rsidRPr="002632B7">
        <w:t xml:space="preserve"> дохода </w:t>
      </w:r>
      <w:r w:rsidR="005967FF" w:rsidRPr="002632B7">
        <w:t>составило</w:t>
      </w:r>
      <w:r w:rsidR="001F05F8" w:rsidRPr="002632B7">
        <w:t xml:space="preserve"> </w:t>
      </w:r>
      <w:r w:rsidR="00311741" w:rsidRPr="002632B7">
        <w:t>337,9</w:t>
      </w:r>
      <w:r w:rsidR="001F05F8" w:rsidRPr="002632B7">
        <w:t xml:space="preserve"> тыс. руб.</w:t>
      </w:r>
      <w:r w:rsidRPr="002632B7">
        <w:rPr>
          <w:rFonts w:ascii="Arial CYR" w:hAnsi="Arial CYR" w:cs="Arial CYR"/>
        </w:rPr>
        <w:t xml:space="preserve">, </w:t>
      </w:r>
      <w:r w:rsidRPr="002632B7">
        <w:t>том числе:</w:t>
      </w:r>
      <w:r w:rsidR="001F05F8" w:rsidRPr="002632B7">
        <w:rPr>
          <w:rFonts w:ascii="Arial CYR" w:hAnsi="Arial CYR" w:cs="Arial CYR"/>
        </w:rPr>
        <w:t xml:space="preserve"> </w:t>
      </w:r>
    </w:p>
    <w:p w:rsidR="00C9681C" w:rsidRPr="002632B7" w:rsidRDefault="001F05F8" w:rsidP="00C9681C">
      <w:pPr>
        <w:jc w:val="both"/>
      </w:pPr>
      <w:r w:rsidRPr="002632B7">
        <w:rPr>
          <w:i/>
        </w:rPr>
        <w:t xml:space="preserve"> </w:t>
      </w:r>
      <w:r w:rsidR="00E4122F" w:rsidRPr="002632B7">
        <w:rPr>
          <w:i/>
        </w:rPr>
        <w:t xml:space="preserve">  </w:t>
      </w:r>
      <w:r w:rsidR="006F4316" w:rsidRPr="002632B7">
        <w:rPr>
          <w:i/>
        </w:rPr>
        <w:t xml:space="preserve">       </w:t>
      </w:r>
      <w:r w:rsidR="00E4122F" w:rsidRPr="002632B7">
        <w:rPr>
          <w:i/>
        </w:rPr>
        <w:t xml:space="preserve"> </w:t>
      </w:r>
      <w:r w:rsidR="00E4122F" w:rsidRPr="002632B7">
        <w:t xml:space="preserve">- </w:t>
      </w:r>
      <w:r w:rsidR="00C9681C" w:rsidRPr="002632B7"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</w:t>
      </w:r>
      <w:r w:rsidR="0081221E" w:rsidRPr="002632B7">
        <w:t>1963,4</w:t>
      </w:r>
      <w:r w:rsidR="00C9681C" w:rsidRPr="002632B7">
        <w:t xml:space="preserve"> тыс. руб. или </w:t>
      </w:r>
      <w:r w:rsidR="0081221E" w:rsidRPr="002632B7">
        <w:t>57,6</w:t>
      </w:r>
      <w:r w:rsidR="00267165" w:rsidRPr="002632B7">
        <w:t xml:space="preserve"> </w:t>
      </w:r>
      <w:r w:rsidR="00C9681C" w:rsidRPr="002632B7">
        <w:t>% от уточненного годового плана.</w:t>
      </w:r>
      <w:r w:rsidR="0067031B" w:rsidRPr="002632B7">
        <w:t xml:space="preserve"> Задолженность по арендной плате на 01.01.201</w:t>
      </w:r>
      <w:r w:rsidR="005E76E9" w:rsidRPr="002632B7">
        <w:t>5</w:t>
      </w:r>
      <w:r w:rsidR="0067031B" w:rsidRPr="002632B7">
        <w:t xml:space="preserve"> г. составила </w:t>
      </w:r>
      <w:r w:rsidR="005E76E9" w:rsidRPr="002632B7">
        <w:t>5049,8</w:t>
      </w:r>
      <w:r w:rsidR="0067031B" w:rsidRPr="002632B7">
        <w:t xml:space="preserve"> тыс. руб., начислено –</w:t>
      </w:r>
      <w:r w:rsidR="00AE543F" w:rsidRPr="002632B7">
        <w:t xml:space="preserve"> 1782,3</w:t>
      </w:r>
      <w:r w:rsidR="0067031B" w:rsidRPr="002632B7">
        <w:t xml:space="preserve"> тыс. руб., на 01.0</w:t>
      </w:r>
      <w:r w:rsidR="00AE543F" w:rsidRPr="002632B7">
        <w:t>9</w:t>
      </w:r>
      <w:r w:rsidR="0067031B" w:rsidRPr="002632B7">
        <w:t>.0201</w:t>
      </w:r>
      <w:r w:rsidR="005E76E9" w:rsidRPr="002632B7">
        <w:t>5</w:t>
      </w:r>
      <w:r w:rsidR="0067031B" w:rsidRPr="002632B7">
        <w:t xml:space="preserve"> г. </w:t>
      </w:r>
      <w:r w:rsidR="005E76E9" w:rsidRPr="002632B7">
        <w:t>задолженность</w:t>
      </w:r>
      <w:r w:rsidR="0067031B" w:rsidRPr="002632B7">
        <w:t xml:space="preserve"> составила </w:t>
      </w:r>
      <w:r w:rsidR="00AE543F" w:rsidRPr="002632B7">
        <w:t>4868,8</w:t>
      </w:r>
      <w:r w:rsidR="0067031B" w:rsidRPr="002632B7">
        <w:t xml:space="preserve"> тыс. руб. </w:t>
      </w:r>
    </w:p>
    <w:p w:rsidR="00D932AA" w:rsidRPr="002632B7" w:rsidRDefault="00D932AA" w:rsidP="00D932AA">
      <w:pPr>
        <w:jc w:val="both"/>
        <w:rPr>
          <w:color w:val="000000"/>
        </w:rPr>
      </w:pPr>
      <w:r w:rsidRPr="002632B7">
        <w:t xml:space="preserve">   </w:t>
      </w:r>
      <w:r w:rsidR="00B74A38" w:rsidRPr="002632B7">
        <w:t xml:space="preserve"> </w:t>
      </w:r>
      <w:r w:rsidR="008A1A55" w:rsidRPr="002632B7">
        <w:t xml:space="preserve">        </w:t>
      </w:r>
      <w:proofErr w:type="gramStart"/>
      <w:r w:rsidR="00B74A38" w:rsidRPr="002632B7">
        <w:t xml:space="preserve">- </w:t>
      </w:r>
      <w:r w:rsidRPr="002632B7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</w:r>
      <w:r w:rsidR="00B567B2" w:rsidRPr="002632B7">
        <w:rPr>
          <w:color w:val="000000"/>
        </w:rPr>
        <w:t>) составили</w:t>
      </w:r>
      <w:r w:rsidR="00267165" w:rsidRPr="002632B7">
        <w:rPr>
          <w:color w:val="000000"/>
        </w:rPr>
        <w:t xml:space="preserve"> </w:t>
      </w:r>
      <w:r w:rsidR="00D12A9D" w:rsidRPr="002632B7">
        <w:rPr>
          <w:color w:val="000000"/>
        </w:rPr>
        <w:t>26,7</w:t>
      </w:r>
      <w:r w:rsidR="00C105BA" w:rsidRPr="002632B7">
        <w:rPr>
          <w:color w:val="000000"/>
        </w:rPr>
        <w:t xml:space="preserve"> тыс. руб. </w:t>
      </w:r>
      <w:r w:rsidR="00B567B2" w:rsidRPr="002632B7">
        <w:rPr>
          <w:color w:val="000000"/>
        </w:rPr>
        <w:t xml:space="preserve"> </w:t>
      </w:r>
      <w:r w:rsidR="00C105BA" w:rsidRPr="002632B7">
        <w:t xml:space="preserve">или </w:t>
      </w:r>
      <w:r w:rsidR="00D12A9D" w:rsidRPr="002632B7">
        <w:t>3</w:t>
      </w:r>
      <w:r w:rsidR="00267165" w:rsidRPr="002632B7">
        <w:t>3</w:t>
      </w:r>
      <w:r w:rsidR="00D12A9D" w:rsidRPr="002632B7">
        <w:t>,0</w:t>
      </w:r>
      <w:r w:rsidR="00C105BA" w:rsidRPr="002632B7">
        <w:t xml:space="preserve">% от уточненного </w:t>
      </w:r>
      <w:r w:rsidR="00C105BA" w:rsidRPr="002632B7">
        <w:lastRenderedPageBreak/>
        <w:t>годового плана.</w:t>
      </w:r>
      <w:proofErr w:type="gramEnd"/>
      <w:r w:rsidR="00E757E6" w:rsidRPr="002632B7">
        <w:t xml:space="preserve"> Задолженность по арендной плате на 01.01.2015 г. составила 130,4 тыс. руб.,</w:t>
      </w:r>
      <w:r w:rsidR="009122A0" w:rsidRPr="002632B7">
        <w:t xml:space="preserve"> </w:t>
      </w:r>
      <w:r w:rsidR="00E757E6" w:rsidRPr="002632B7">
        <w:t>н</w:t>
      </w:r>
      <w:r w:rsidR="009122A0" w:rsidRPr="002632B7">
        <w:t xml:space="preserve">ачислено арендной платы за </w:t>
      </w:r>
      <w:r w:rsidR="00D12A9D" w:rsidRPr="002632B7">
        <w:t>9 месяцев</w:t>
      </w:r>
      <w:r w:rsidR="009122A0" w:rsidRPr="002632B7">
        <w:t xml:space="preserve"> – </w:t>
      </w:r>
      <w:r w:rsidR="00D12A9D" w:rsidRPr="002632B7">
        <w:t>26,7</w:t>
      </w:r>
      <w:r w:rsidR="009122A0" w:rsidRPr="002632B7">
        <w:t xml:space="preserve"> тыс. руб., задолженности на 01.0</w:t>
      </w:r>
      <w:r w:rsidR="00D12A9D" w:rsidRPr="002632B7">
        <w:t>9</w:t>
      </w:r>
      <w:r w:rsidR="009122A0" w:rsidRPr="002632B7">
        <w:t>.0201</w:t>
      </w:r>
      <w:r w:rsidR="00267165" w:rsidRPr="002632B7">
        <w:t>5</w:t>
      </w:r>
      <w:r w:rsidR="009122A0" w:rsidRPr="002632B7">
        <w:t xml:space="preserve"> г. </w:t>
      </w:r>
      <w:r w:rsidR="00E757E6" w:rsidRPr="002632B7">
        <w:t>130,4 тыс. руб.</w:t>
      </w:r>
    </w:p>
    <w:p w:rsidR="002D6C10" w:rsidRPr="002632B7" w:rsidRDefault="002011A9" w:rsidP="002632B7">
      <w:pPr>
        <w:ind w:firstLineChars="100" w:firstLine="240"/>
        <w:jc w:val="both"/>
      </w:pPr>
      <w:r w:rsidRPr="002632B7">
        <w:t xml:space="preserve"> </w:t>
      </w:r>
      <w:r w:rsidR="008A1A55" w:rsidRPr="002632B7">
        <w:t xml:space="preserve">       </w:t>
      </w:r>
      <w:r w:rsidR="00F3484C" w:rsidRPr="002632B7">
        <w:t>-</w:t>
      </w:r>
      <w:r w:rsidRPr="002632B7">
        <w:t xml:space="preserve"> </w:t>
      </w:r>
      <w:r w:rsidR="00F3484C" w:rsidRPr="002632B7">
        <w:t>п</w:t>
      </w:r>
      <w:r w:rsidR="00F3484C" w:rsidRPr="002632B7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2D6C10" w:rsidRPr="002632B7">
        <w:rPr>
          <w:color w:val="000000"/>
        </w:rPr>
        <w:t>1317,9</w:t>
      </w:r>
      <w:r w:rsidR="00F3484C" w:rsidRPr="002632B7">
        <w:rPr>
          <w:color w:val="000000"/>
        </w:rPr>
        <w:t xml:space="preserve"> тыс. руб. </w:t>
      </w:r>
      <w:r w:rsidR="00F3484C" w:rsidRPr="002632B7">
        <w:t xml:space="preserve">или </w:t>
      </w:r>
      <w:r w:rsidR="002D6C10" w:rsidRPr="002632B7">
        <w:t>67,2</w:t>
      </w:r>
      <w:r w:rsidR="00F3484C" w:rsidRPr="002632B7">
        <w:t>% от уточненного годового плана. Задолженность по арендной плате на 01.01.201</w:t>
      </w:r>
      <w:r w:rsidR="00394788" w:rsidRPr="002632B7">
        <w:t>5</w:t>
      </w:r>
      <w:r w:rsidR="00F3484C" w:rsidRPr="002632B7">
        <w:t xml:space="preserve"> г. составила </w:t>
      </w:r>
      <w:r w:rsidR="00394788" w:rsidRPr="002632B7">
        <w:t>314,9</w:t>
      </w:r>
      <w:r w:rsidR="00F3484C" w:rsidRPr="002632B7">
        <w:t xml:space="preserve"> тыс. руб., начислено – </w:t>
      </w:r>
      <w:r w:rsidR="002D6C10" w:rsidRPr="002632B7">
        <w:t>1469,0</w:t>
      </w:r>
      <w:r w:rsidR="00F3484C" w:rsidRPr="002632B7">
        <w:t xml:space="preserve"> тыс. руб., на 01.0</w:t>
      </w:r>
      <w:r w:rsidR="002D6C10" w:rsidRPr="002632B7">
        <w:t>9</w:t>
      </w:r>
      <w:r w:rsidR="00F3484C" w:rsidRPr="002632B7">
        <w:t>.0201</w:t>
      </w:r>
      <w:r w:rsidR="00394788" w:rsidRPr="002632B7">
        <w:t>5</w:t>
      </w:r>
      <w:r w:rsidR="00F3484C" w:rsidRPr="002632B7">
        <w:t xml:space="preserve"> г. задолженность составила </w:t>
      </w:r>
      <w:r w:rsidR="002D6C10" w:rsidRPr="002632B7">
        <w:t>466,1</w:t>
      </w:r>
      <w:r w:rsidR="00F3484C" w:rsidRPr="002632B7">
        <w:t xml:space="preserve">тыс. руб.  </w:t>
      </w:r>
    </w:p>
    <w:p w:rsidR="00F3484C" w:rsidRPr="002632B7" w:rsidRDefault="00F3484C" w:rsidP="002632B7">
      <w:pPr>
        <w:ind w:firstLineChars="100" w:firstLine="240"/>
        <w:jc w:val="both"/>
      </w:pPr>
      <w:r w:rsidRPr="002632B7">
        <w:t xml:space="preserve">Задолженность </w:t>
      </w:r>
      <w:r w:rsidR="002D6C10" w:rsidRPr="002632B7">
        <w:t>по доходам от использования имущества, находящегося в государственной и муниципальной собственности</w:t>
      </w:r>
      <w:r w:rsidRPr="002632B7">
        <w:t xml:space="preserve"> является резервом пополнения </w:t>
      </w:r>
      <w:r w:rsidR="002D6C10" w:rsidRPr="002632B7">
        <w:t xml:space="preserve">муниципального </w:t>
      </w:r>
      <w:r w:rsidRPr="002632B7">
        <w:t>бюджета.</w:t>
      </w:r>
    </w:p>
    <w:p w:rsidR="00F3484C" w:rsidRPr="002632B7" w:rsidRDefault="00F3484C" w:rsidP="002632B7">
      <w:pPr>
        <w:ind w:firstLineChars="100" w:firstLine="240"/>
        <w:jc w:val="both"/>
        <w:rPr>
          <w:rFonts w:ascii="Arial CYR" w:hAnsi="Arial CYR" w:cs="Arial CYR"/>
        </w:rPr>
      </w:pPr>
      <w:r w:rsidRPr="002632B7">
        <w:rPr>
          <w:i/>
        </w:rPr>
        <w:t xml:space="preserve">      </w:t>
      </w:r>
      <w:r w:rsidR="001343C7" w:rsidRPr="002632B7">
        <w:t xml:space="preserve">Платежи при пользовании природными ресурсами  составили </w:t>
      </w:r>
      <w:r w:rsidR="0078059E" w:rsidRPr="002632B7">
        <w:t>1356,8</w:t>
      </w:r>
      <w:r w:rsidR="002E4072" w:rsidRPr="002632B7">
        <w:t xml:space="preserve"> тыс. руб. или </w:t>
      </w:r>
      <w:r w:rsidR="0078059E" w:rsidRPr="002632B7">
        <w:t>49,2</w:t>
      </w:r>
      <w:r w:rsidR="001343C7" w:rsidRPr="002632B7">
        <w:t xml:space="preserve">% от уточненного годового плана, по сравнению с </w:t>
      </w:r>
      <w:r w:rsidR="00B9771A" w:rsidRPr="002632B7">
        <w:t>9 месяцами</w:t>
      </w:r>
      <w:r w:rsidR="001343C7" w:rsidRPr="002632B7">
        <w:t xml:space="preserve"> 201</w:t>
      </w:r>
      <w:r w:rsidR="009535FE" w:rsidRPr="002632B7">
        <w:t>4</w:t>
      </w:r>
      <w:r w:rsidR="001343C7" w:rsidRPr="002632B7">
        <w:t xml:space="preserve">года поступление дохода </w:t>
      </w:r>
      <w:r w:rsidR="00D12550" w:rsidRPr="002632B7">
        <w:t>сниз</w:t>
      </w:r>
      <w:r w:rsidR="001343C7" w:rsidRPr="002632B7">
        <w:t xml:space="preserve">илось на </w:t>
      </w:r>
      <w:r w:rsidR="00B9771A" w:rsidRPr="002632B7">
        <w:t>463,9</w:t>
      </w:r>
      <w:r w:rsidR="001343C7" w:rsidRPr="002632B7">
        <w:t xml:space="preserve"> тыс. руб.</w:t>
      </w:r>
    </w:p>
    <w:p w:rsidR="00B9771A" w:rsidRPr="002632B7" w:rsidRDefault="001343C7" w:rsidP="002632B7">
      <w:pPr>
        <w:ind w:firstLineChars="100" w:firstLine="240"/>
        <w:jc w:val="both"/>
      </w:pPr>
      <w:r w:rsidRPr="002632B7">
        <w:rPr>
          <w:rFonts w:ascii="Arial CYR" w:hAnsi="Arial CYR" w:cs="Arial CYR"/>
          <w:i/>
        </w:rPr>
        <w:t xml:space="preserve">     </w:t>
      </w:r>
      <w:r w:rsidRPr="002632B7">
        <w:t xml:space="preserve">Доходы от оказания платных услуг (работ) и компенсации затрат государства составили </w:t>
      </w:r>
      <w:r w:rsidR="00B9771A" w:rsidRPr="002632B7">
        <w:t>49,1</w:t>
      </w:r>
      <w:r w:rsidRPr="002632B7">
        <w:t xml:space="preserve"> тыс. руб. или </w:t>
      </w:r>
      <w:r w:rsidR="00B9771A" w:rsidRPr="002632B7">
        <w:t>62,1</w:t>
      </w:r>
      <w:r w:rsidRPr="002632B7">
        <w:t xml:space="preserve">% от уточненного годового плана, по сравнению с </w:t>
      </w:r>
      <w:r w:rsidR="00B9771A" w:rsidRPr="002632B7">
        <w:t>9 месяцами</w:t>
      </w:r>
      <w:r w:rsidRPr="002632B7">
        <w:t xml:space="preserve"> 201</w:t>
      </w:r>
      <w:r w:rsidR="00C64888" w:rsidRPr="002632B7">
        <w:t>4</w:t>
      </w:r>
      <w:r w:rsidRPr="002632B7">
        <w:t>года пос</w:t>
      </w:r>
      <w:r w:rsidR="00D277F1" w:rsidRPr="002632B7">
        <w:t xml:space="preserve">тупление дохода </w:t>
      </w:r>
      <w:r w:rsidR="00D12550" w:rsidRPr="002632B7">
        <w:t>сниз</w:t>
      </w:r>
      <w:r w:rsidR="00C64888" w:rsidRPr="002632B7">
        <w:t>и</w:t>
      </w:r>
      <w:r w:rsidR="00D277F1" w:rsidRPr="002632B7">
        <w:t xml:space="preserve">лось на </w:t>
      </w:r>
      <w:r w:rsidR="00B9771A" w:rsidRPr="002632B7">
        <w:t>3,4</w:t>
      </w:r>
      <w:r w:rsidRPr="002632B7">
        <w:t xml:space="preserve"> тыс. руб.</w:t>
      </w:r>
    </w:p>
    <w:p w:rsidR="00FB7BEF" w:rsidRPr="002632B7" w:rsidRDefault="000827F8" w:rsidP="002632B7">
      <w:pPr>
        <w:ind w:firstLineChars="100" w:firstLine="240"/>
        <w:jc w:val="both"/>
        <w:rPr>
          <w:i/>
        </w:rPr>
      </w:pPr>
      <w:r w:rsidRPr="002632B7">
        <w:rPr>
          <w:i/>
        </w:rPr>
        <w:t xml:space="preserve">     </w:t>
      </w:r>
      <w:r w:rsidR="004D081D" w:rsidRPr="002632B7">
        <w:t>Д</w:t>
      </w:r>
      <w:r w:rsidRPr="002632B7">
        <w:t>оход</w:t>
      </w:r>
      <w:r w:rsidR="004D081D" w:rsidRPr="002632B7">
        <w:t>ы</w:t>
      </w:r>
      <w:r w:rsidRPr="002632B7">
        <w:t xml:space="preserve"> от продажи материальных и нематериальных активов составил</w:t>
      </w:r>
      <w:r w:rsidR="004D081D" w:rsidRPr="002632B7">
        <w:t>и</w:t>
      </w:r>
      <w:r w:rsidRPr="002632B7">
        <w:t xml:space="preserve">  </w:t>
      </w:r>
      <w:r w:rsidR="00B9771A" w:rsidRPr="002632B7">
        <w:t>402,9</w:t>
      </w:r>
      <w:r w:rsidRPr="002632B7">
        <w:t xml:space="preserve"> тыс.</w:t>
      </w:r>
      <w:r w:rsidR="00241E87" w:rsidRPr="002632B7">
        <w:t xml:space="preserve"> </w:t>
      </w:r>
      <w:r w:rsidRPr="002632B7">
        <w:t>руб.</w:t>
      </w:r>
      <w:r w:rsidR="004D081D" w:rsidRPr="002632B7">
        <w:t xml:space="preserve"> </w:t>
      </w:r>
      <w:r w:rsidR="008F58DD" w:rsidRPr="002632B7">
        <w:t>годовой</w:t>
      </w:r>
      <w:r w:rsidR="004D081D" w:rsidRPr="002632B7">
        <w:t xml:space="preserve"> план</w:t>
      </w:r>
      <w:r w:rsidR="008F58DD" w:rsidRPr="002632B7">
        <w:t xml:space="preserve"> утвержден</w:t>
      </w:r>
      <w:r w:rsidR="0034068D" w:rsidRPr="002632B7">
        <w:t xml:space="preserve"> в сумме 30,0 тыс. руб.</w:t>
      </w:r>
      <w:r w:rsidR="00241E87" w:rsidRPr="002632B7">
        <w:rPr>
          <w:i/>
        </w:rPr>
        <w:t xml:space="preserve"> </w:t>
      </w:r>
      <w:r w:rsidR="008F58DD" w:rsidRPr="002632B7">
        <w:t>П</w:t>
      </w:r>
      <w:r w:rsidR="00283A50" w:rsidRPr="002632B7">
        <w:t xml:space="preserve">о сравнению с </w:t>
      </w:r>
      <w:r w:rsidR="0034068D" w:rsidRPr="002632B7">
        <w:t>9 месяцами</w:t>
      </w:r>
      <w:r w:rsidR="00283A50" w:rsidRPr="002632B7">
        <w:t xml:space="preserve"> 201</w:t>
      </w:r>
      <w:r w:rsidR="008F58DD" w:rsidRPr="002632B7">
        <w:t>4</w:t>
      </w:r>
      <w:r w:rsidR="00283A50" w:rsidRPr="002632B7">
        <w:t>г</w:t>
      </w:r>
      <w:r w:rsidR="00241E87" w:rsidRPr="002632B7">
        <w:t>.</w:t>
      </w:r>
      <w:r w:rsidR="004D081D" w:rsidRPr="002632B7">
        <w:t xml:space="preserve"> поступление дохода </w:t>
      </w:r>
      <w:r w:rsidR="008F58DD" w:rsidRPr="002632B7">
        <w:t>снизилось</w:t>
      </w:r>
      <w:r w:rsidR="004D081D" w:rsidRPr="002632B7">
        <w:t xml:space="preserve"> на </w:t>
      </w:r>
      <w:r w:rsidR="0034068D" w:rsidRPr="002632B7">
        <w:t>63,6</w:t>
      </w:r>
      <w:r w:rsidR="004D081D" w:rsidRPr="002632B7">
        <w:t xml:space="preserve"> тыс. руб.</w:t>
      </w:r>
      <w:r w:rsidR="004D081D" w:rsidRPr="002632B7">
        <w:rPr>
          <w:i/>
        </w:rPr>
        <w:t xml:space="preserve"> </w:t>
      </w:r>
    </w:p>
    <w:p w:rsidR="001704AD" w:rsidRPr="002632B7" w:rsidRDefault="001704AD" w:rsidP="002632B7">
      <w:pPr>
        <w:ind w:firstLineChars="100" w:firstLine="240"/>
        <w:jc w:val="both"/>
        <w:rPr>
          <w:color w:val="000000"/>
        </w:rPr>
      </w:pPr>
      <w:r w:rsidRPr="002632B7">
        <w:rPr>
          <w:i/>
        </w:rPr>
        <w:t xml:space="preserve">   </w:t>
      </w:r>
      <w:r w:rsidR="000827F8" w:rsidRPr="002632B7">
        <w:rPr>
          <w:i/>
        </w:rPr>
        <w:t xml:space="preserve"> </w:t>
      </w:r>
      <w:r w:rsidR="004D081D" w:rsidRPr="002632B7">
        <w:t>Низкий уровень поступления</w:t>
      </w:r>
      <w:r w:rsidR="000827F8" w:rsidRPr="002632B7">
        <w:t xml:space="preserve"> </w:t>
      </w:r>
      <w:r w:rsidR="00F43B6E" w:rsidRPr="002632B7">
        <w:rPr>
          <w:rFonts w:ascii="Arial" w:hAnsi="Arial" w:cs="Arial"/>
          <w:color w:val="000000"/>
        </w:rPr>
        <w:t xml:space="preserve"> </w:t>
      </w:r>
      <w:r w:rsidR="00BA19E6" w:rsidRPr="002632B7">
        <w:rPr>
          <w:color w:val="000000"/>
        </w:rPr>
        <w:t>д</w:t>
      </w:r>
      <w:r w:rsidR="00F43B6E" w:rsidRPr="002632B7">
        <w:rPr>
          <w:color w:val="000000"/>
        </w:rPr>
        <w:t>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535FE" w:rsidRPr="002632B7">
        <w:rPr>
          <w:color w:val="000000"/>
        </w:rPr>
        <w:t>. В</w:t>
      </w:r>
      <w:r w:rsidR="0025477D" w:rsidRPr="002632B7">
        <w:rPr>
          <w:color w:val="000000"/>
        </w:rPr>
        <w:t xml:space="preserve"> бюджете</w:t>
      </w:r>
      <w:r w:rsidR="000946FC" w:rsidRPr="002632B7">
        <w:rPr>
          <w:color w:val="000000"/>
        </w:rPr>
        <w:t xml:space="preserve"> поступление доходов  не </w:t>
      </w:r>
      <w:r w:rsidR="0025477D" w:rsidRPr="002632B7">
        <w:rPr>
          <w:color w:val="000000"/>
        </w:rPr>
        <w:t xml:space="preserve"> запланировано</w:t>
      </w:r>
      <w:r w:rsidRPr="002632B7">
        <w:rPr>
          <w:color w:val="000000"/>
        </w:rPr>
        <w:t>. Сумма доходов по данному виду составила 56,5 тыс. руб.,</w:t>
      </w:r>
      <w:r w:rsidRPr="002632B7">
        <w:t xml:space="preserve"> по сравнению с 9 месяцами 2014года поступление дохода снизилось на 57,1 тыс. руб.</w:t>
      </w:r>
      <w:r w:rsidR="0025477D" w:rsidRPr="002632B7">
        <w:rPr>
          <w:color w:val="000000"/>
        </w:rPr>
        <w:t xml:space="preserve"> </w:t>
      </w:r>
      <w:r w:rsidR="000946FC" w:rsidRPr="002632B7">
        <w:rPr>
          <w:color w:val="000000"/>
        </w:rPr>
        <w:t>Н</w:t>
      </w:r>
      <w:r w:rsidR="0043399D" w:rsidRPr="002632B7">
        <w:rPr>
          <w:color w:val="000000"/>
        </w:rPr>
        <w:t>е исполняется план приватизации.</w:t>
      </w:r>
      <w:r w:rsidR="00283A50" w:rsidRPr="002632B7">
        <w:rPr>
          <w:color w:val="000000"/>
        </w:rPr>
        <w:t xml:space="preserve"> </w:t>
      </w:r>
    </w:p>
    <w:p w:rsidR="001704AD" w:rsidRPr="002632B7" w:rsidRDefault="001704AD" w:rsidP="002632B7">
      <w:pPr>
        <w:ind w:firstLineChars="100" w:firstLine="240"/>
        <w:jc w:val="both"/>
      </w:pPr>
      <w:r w:rsidRPr="002632B7">
        <w:rPr>
          <w:color w:val="000000"/>
        </w:rPr>
        <w:t xml:space="preserve">    </w:t>
      </w:r>
      <w:r w:rsidR="0043399D" w:rsidRPr="002632B7">
        <w:rPr>
          <w:color w:val="000000"/>
        </w:rPr>
        <w:t>О</w:t>
      </w:r>
      <w:r w:rsidR="00241E87" w:rsidRPr="002632B7">
        <w:t xml:space="preserve">бъем доходов от продажи земельных участков, государственная собственность на которые не разграничена и которые </w:t>
      </w:r>
      <w:r w:rsidR="0043399D" w:rsidRPr="002632B7">
        <w:t>находятся</w:t>
      </w:r>
      <w:r w:rsidR="00C5048F" w:rsidRPr="002632B7">
        <w:t>,</w:t>
      </w:r>
      <w:r w:rsidR="0043399D" w:rsidRPr="002632B7">
        <w:t xml:space="preserve"> в границах </w:t>
      </w:r>
      <w:r w:rsidR="00C5048F" w:rsidRPr="002632B7">
        <w:t>сельских поселений</w:t>
      </w:r>
      <w:r w:rsidR="0043399D" w:rsidRPr="002632B7">
        <w:t xml:space="preserve"> составил</w:t>
      </w:r>
      <w:r w:rsidR="00241E87" w:rsidRPr="002632B7">
        <w:t xml:space="preserve"> </w:t>
      </w:r>
      <w:r w:rsidRPr="002632B7">
        <w:t>68,4</w:t>
      </w:r>
      <w:r w:rsidR="0043399D" w:rsidRPr="002632B7">
        <w:t xml:space="preserve"> тыс. руб.</w:t>
      </w:r>
      <w:r w:rsidR="00C5048F" w:rsidRPr="002632B7">
        <w:t>,</w:t>
      </w:r>
      <w:r w:rsidR="0043399D" w:rsidRPr="002632B7">
        <w:t xml:space="preserve"> </w:t>
      </w:r>
      <w:r w:rsidR="00C5048F" w:rsidRPr="002632B7">
        <w:t xml:space="preserve">годовой </w:t>
      </w:r>
      <w:r w:rsidR="0043399D" w:rsidRPr="002632B7">
        <w:t>план</w:t>
      </w:r>
      <w:r w:rsidR="00C5048F" w:rsidRPr="002632B7">
        <w:t xml:space="preserve"> утвержден</w:t>
      </w:r>
      <w:r w:rsidRPr="002632B7">
        <w:t xml:space="preserve"> в сумме 30,0 тыс. руб.</w:t>
      </w:r>
    </w:p>
    <w:p w:rsidR="00241E87" w:rsidRPr="002632B7" w:rsidRDefault="0043399D" w:rsidP="002632B7">
      <w:pPr>
        <w:ind w:firstLineChars="100" w:firstLine="240"/>
        <w:jc w:val="both"/>
        <w:rPr>
          <w:color w:val="000000"/>
        </w:rPr>
      </w:pPr>
      <w:r w:rsidRPr="002632B7">
        <w:t xml:space="preserve"> </w:t>
      </w:r>
      <w:r w:rsidR="00241E87" w:rsidRPr="002632B7">
        <w:rPr>
          <w:color w:val="000000"/>
        </w:rPr>
        <w:t xml:space="preserve"> </w:t>
      </w:r>
      <w:r w:rsidR="006F1AD3" w:rsidRPr="002632B7">
        <w:rPr>
          <w:color w:val="000000"/>
        </w:rPr>
        <w:t>Д</w:t>
      </w:r>
      <w:r w:rsidR="00241E87" w:rsidRPr="002632B7">
        <w:rPr>
          <w:color w:val="000000"/>
        </w:rPr>
        <w:t>оход</w:t>
      </w:r>
      <w:r w:rsidR="001D3FF7" w:rsidRPr="002632B7">
        <w:rPr>
          <w:color w:val="000000"/>
        </w:rPr>
        <w:t>ы</w:t>
      </w:r>
      <w:r w:rsidR="00241E87" w:rsidRPr="002632B7">
        <w:rPr>
          <w:color w:val="000000"/>
        </w:rPr>
        <w:t xml:space="preserve"> от продажи земельных участков, </w:t>
      </w:r>
      <w:r w:rsidR="003F41B7" w:rsidRPr="002632B7">
        <w:rPr>
          <w:color w:val="000000"/>
        </w:rPr>
        <w:t>государственная собственность на которые не разграничена и которые расположены в границах городских поселений</w:t>
      </w:r>
      <w:r w:rsidR="00241E87" w:rsidRPr="002632B7">
        <w:rPr>
          <w:color w:val="000000"/>
        </w:rPr>
        <w:t xml:space="preserve"> – </w:t>
      </w:r>
      <w:r w:rsidR="001704AD" w:rsidRPr="002632B7">
        <w:rPr>
          <w:color w:val="000000"/>
        </w:rPr>
        <w:t>277,9</w:t>
      </w:r>
      <w:r w:rsidR="00241E87" w:rsidRPr="002632B7">
        <w:rPr>
          <w:color w:val="000000"/>
        </w:rPr>
        <w:t xml:space="preserve"> тыс. руб.</w:t>
      </w:r>
      <w:r w:rsidR="003F41B7" w:rsidRPr="002632B7">
        <w:rPr>
          <w:color w:val="000000"/>
        </w:rPr>
        <w:t xml:space="preserve"> </w:t>
      </w:r>
      <w:r w:rsidR="003F41B7" w:rsidRPr="002632B7">
        <w:t>годовой план не утвержден.</w:t>
      </w:r>
    </w:p>
    <w:p w:rsidR="00BB0EB8" w:rsidRPr="002632B7" w:rsidRDefault="005574BF" w:rsidP="002632B7">
      <w:pPr>
        <w:ind w:firstLineChars="100" w:firstLine="240"/>
        <w:jc w:val="both"/>
        <w:rPr>
          <w:color w:val="000000"/>
        </w:rPr>
      </w:pPr>
      <w:r w:rsidRPr="002632B7">
        <w:rPr>
          <w:color w:val="000000"/>
        </w:rPr>
        <w:t xml:space="preserve">        П</w:t>
      </w:r>
      <w:r w:rsidR="00BB0EB8" w:rsidRPr="002632B7">
        <w:rPr>
          <w:color w:val="000000"/>
        </w:rPr>
        <w:t>оступления от штрафов</w:t>
      </w:r>
      <w:r w:rsidRPr="002632B7">
        <w:rPr>
          <w:color w:val="000000"/>
        </w:rPr>
        <w:t>, санкций,</w:t>
      </w:r>
      <w:r w:rsidR="00BB0EB8" w:rsidRPr="002632B7">
        <w:rPr>
          <w:color w:val="000000"/>
        </w:rPr>
        <w:t xml:space="preserve"> возмещение ущерба, зачисляемые в бюджеты муниципальных районов</w:t>
      </w:r>
      <w:r w:rsidR="00105579" w:rsidRPr="002632B7">
        <w:rPr>
          <w:color w:val="000000"/>
        </w:rPr>
        <w:t xml:space="preserve"> </w:t>
      </w:r>
      <w:r w:rsidR="00105579" w:rsidRPr="002632B7">
        <w:t xml:space="preserve">составили  </w:t>
      </w:r>
      <w:r w:rsidR="00EC6089" w:rsidRPr="002632B7">
        <w:t>275,6</w:t>
      </w:r>
      <w:r w:rsidR="00105579" w:rsidRPr="002632B7">
        <w:t xml:space="preserve"> тыс. руб. или </w:t>
      </w:r>
      <w:r w:rsidR="00EC6089" w:rsidRPr="002632B7">
        <w:t>61,5</w:t>
      </w:r>
      <w:r w:rsidR="00105579" w:rsidRPr="002632B7">
        <w:t xml:space="preserve">% от уточненного годового плана, по сравнению с </w:t>
      </w:r>
      <w:r w:rsidR="00EC6089" w:rsidRPr="002632B7">
        <w:t>9 месяцами</w:t>
      </w:r>
      <w:r w:rsidR="00105579" w:rsidRPr="002632B7">
        <w:t xml:space="preserve"> 201</w:t>
      </w:r>
      <w:r w:rsidR="00FC1B05" w:rsidRPr="002632B7">
        <w:t>4</w:t>
      </w:r>
      <w:r w:rsidR="00105579" w:rsidRPr="002632B7">
        <w:t xml:space="preserve">г. поступление дохода </w:t>
      </w:r>
      <w:r w:rsidR="00EC6089" w:rsidRPr="002632B7">
        <w:t>снизилось</w:t>
      </w:r>
      <w:r w:rsidR="00105579" w:rsidRPr="002632B7">
        <w:t xml:space="preserve"> на </w:t>
      </w:r>
      <w:r w:rsidRPr="002632B7">
        <w:t>55,</w:t>
      </w:r>
      <w:r w:rsidR="00EC6089" w:rsidRPr="002632B7">
        <w:t>0</w:t>
      </w:r>
      <w:r w:rsidR="00105579" w:rsidRPr="002632B7">
        <w:t xml:space="preserve"> тыс. руб.</w:t>
      </w:r>
    </w:p>
    <w:p w:rsidR="00664D3B" w:rsidRPr="002632B7" w:rsidRDefault="007C4FC6" w:rsidP="002632B7">
      <w:pPr>
        <w:ind w:firstLineChars="100" w:firstLine="240"/>
        <w:jc w:val="both"/>
        <w:rPr>
          <w:color w:val="000000"/>
        </w:rPr>
      </w:pPr>
      <w:r w:rsidRPr="002632B7">
        <w:rPr>
          <w:i/>
          <w:color w:val="000000"/>
        </w:rPr>
        <w:t xml:space="preserve">      </w:t>
      </w:r>
      <w:r w:rsidR="00FC1B05" w:rsidRPr="002632B7">
        <w:rPr>
          <w:color w:val="000000"/>
        </w:rPr>
        <w:t>Увеличился</w:t>
      </w:r>
      <w:r w:rsidR="00664D3B" w:rsidRPr="002632B7">
        <w:rPr>
          <w:color w:val="000000"/>
        </w:rPr>
        <w:t xml:space="preserve"> уровень невыясненных поступлений, зачисляемых в бюджеты муниципальных районов </w:t>
      </w:r>
      <w:r w:rsidR="00EC6089" w:rsidRPr="002632B7">
        <w:rPr>
          <w:color w:val="000000"/>
        </w:rPr>
        <w:t>на 34,6</w:t>
      </w:r>
      <w:r w:rsidR="0093606B" w:rsidRPr="002632B7">
        <w:rPr>
          <w:color w:val="000000"/>
        </w:rPr>
        <w:t xml:space="preserve"> тыс. руб</w:t>
      </w:r>
      <w:r w:rsidR="00EC6089" w:rsidRPr="002632B7">
        <w:rPr>
          <w:color w:val="000000"/>
        </w:rPr>
        <w:t>.</w:t>
      </w:r>
    </w:p>
    <w:p w:rsidR="005166E7" w:rsidRPr="002632B7" w:rsidRDefault="00CB5417" w:rsidP="00172A39">
      <w:pPr>
        <w:jc w:val="both"/>
      </w:pPr>
      <w:r w:rsidRPr="002632B7">
        <w:rPr>
          <w:i/>
        </w:rPr>
        <w:t xml:space="preserve">           </w:t>
      </w:r>
      <w:r w:rsidR="005166E7" w:rsidRPr="002632B7">
        <w:t>Анализ б</w:t>
      </w:r>
      <w:r w:rsidRPr="002632B7">
        <w:t>езвозмездны</w:t>
      </w:r>
      <w:r w:rsidR="005166E7" w:rsidRPr="002632B7">
        <w:t xml:space="preserve">х </w:t>
      </w:r>
      <w:r w:rsidRPr="002632B7">
        <w:t>перечислени</w:t>
      </w:r>
      <w:r w:rsidR="005166E7" w:rsidRPr="002632B7">
        <w:t>й показал, что</w:t>
      </w:r>
      <w:r w:rsidRPr="002632B7">
        <w:t xml:space="preserve"> фактическое поступление</w:t>
      </w:r>
      <w:r w:rsidR="00707D3B" w:rsidRPr="002632B7">
        <w:t xml:space="preserve"> за 9 месяцев 2015 года составило 576616,6 тыс. руб.</w:t>
      </w:r>
      <w:r w:rsidRPr="002632B7">
        <w:t xml:space="preserve"> </w:t>
      </w:r>
      <w:r w:rsidR="00707D3B" w:rsidRPr="002632B7">
        <w:t>Ф</w:t>
      </w:r>
      <w:r w:rsidRPr="002632B7">
        <w:t>инансов</w:t>
      </w:r>
      <w:r w:rsidR="00707D3B" w:rsidRPr="002632B7">
        <w:t>ая помощь</w:t>
      </w:r>
      <w:r w:rsidRPr="002632B7">
        <w:t xml:space="preserve"> из вышестоящего бюдж</w:t>
      </w:r>
      <w:r w:rsidR="004B4858" w:rsidRPr="002632B7">
        <w:t>ета за отчетный период составила</w:t>
      </w:r>
      <w:r w:rsidRPr="002632B7">
        <w:t xml:space="preserve"> </w:t>
      </w:r>
      <w:r w:rsidR="00EC6089" w:rsidRPr="002632B7">
        <w:t>576619,9</w:t>
      </w:r>
      <w:r w:rsidR="00BA5448" w:rsidRPr="002632B7">
        <w:t xml:space="preserve"> тыс. руб.</w:t>
      </w:r>
      <w:r w:rsidR="005166E7" w:rsidRPr="002632B7">
        <w:t xml:space="preserve"> </w:t>
      </w:r>
      <w:r w:rsidRPr="002632B7">
        <w:t xml:space="preserve">Безвозмездные </w:t>
      </w:r>
      <w:r w:rsidR="00FD6DF6" w:rsidRPr="002632B7">
        <w:t>поступления</w:t>
      </w:r>
      <w:r w:rsidRPr="002632B7">
        <w:t xml:space="preserve">  поступили в местный бюджет в виде:</w:t>
      </w:r>
    </w:p>
    <w:p w:rsidR="00D90FB4" w:rsidRPr="002632B7" w:rsidRDefault="005D31D1" w:rsidP="002632B7">
      <w:pPr>
        <w:ind w:firstLineChars="200" w:firstLine="480"/>
        <w:jc w:val="both"/>
        <w:rPr>
          <w:color w:val="000000"/>
        </w:rPr>
      </w:pPr>
      <w:r w:rsidRPr="002632B7">
        <w:t>-</w:t>
      </w:r>
      <w:r w:rsidR="00D90FB4" w:rsidRPr="002632B7">
        <w:t xml:space="preserve"> д</w:t>
      </w:r>
      <w:r w:rsidR="00D90FB4" w:rsidRPr="002632B7">
        <w:rPr>
          <w:color w:val="000000"/>
        </w:rPr>
        <w:t xml:space="preserve">отации бюджетам муниципальных районов на выравнивание  бюджетной обеспеченности – </w:t>
      </w:r>
      <w:r w:rsidR="00EC6089" w:rsidRPr="002632B7">
        <w:rPr>
          <w:color w:val="000000"/>
        </w:rPr>
        <w:t>1906,5</w:t>
      </w:r>
      <w:r w:rsidR="00D90FB4" w:rsidRPr="002632B7">
        <w:rPr>
          <w:color w:val="000000"/>
        </w:rPr>
        <w:t xml:space="preserve"> тыс. руб.</w:t>
      </w:r>
    </w:p>
    <w:p w:rsidR="00CB5417" w:rsidRPr="002632B7" w:rsidRDefault="00CB5417" w:rsidP="00CB5417">
      <w:r w:rsidRPr="002632B7">
        <w:t xml:space="preserve">        -  субсиди</w:t>
      </w:r>
      <w:r w:rsidR="005166E7" w:rsidRPr="002632B7">
        <w:t>й</w:t>
      </w:r>
      <w:r w:rsidRPr="002632B7">
        <w:t xml:space="preserve"> – </w:t>
      </w:r>
      <w:r w:rsidR="00EC6089" w:rsidRPr="002632B7">
        <w:t>397880,7</w:t>
      </w:r>
      <w:r w:rsidRPr="002632B7">
        <w:t xml:space="preserve"> тыс. руб.</w:t>
      </w:r>
    </w:p>
    <w:p w:rsidR="00CB5417" w:rsidRPr="002632B7" w:rsidRDefault="00CB5417" w:rsidP="00CB5417">
      <w:r w:rsidRPr="002632B7">
        <w:t xml:space="preserve">        - субвенци</w:t>
      </w:r>
      <w:r w:rsidR="005166E7" w:rsidRPr="002632B7">
        <w:t>й</w:t>
      </w:r>
      <w:r w:rsidRPr="002632B7">
        <w:t xml:space="preserve"> – </w:t>
      </w:r>
      <w:r w:rsidR="00EC6089" w:rsidRPr="002632B7">
        <w:t>174604,2</w:t>
      </w:r>
      <w:r w:rsidR="009B2384" w:rsidRPr="002632B7">
        <w:t xml:space="preserve"> </w:t>
      </w:r>
      <w:r w:rsidRPr="002632B7">
        <w:t>тыс. руб.</w:t>
      </w:r>
    </w:p>
    <w:p w:rsidR="00D90FB4" w:rsidRPr="002632B7" w:rsidRDefault="00CB5417" w:rsidP="00CB5417">
      <w:r w:rsidRPr="002632B7">
        <w:t xml:space="preserve">        - ины</w:t>
      </w:r>
      <w:r w:rsidR="005166E7" w:rsidRPr="002632B7">
        <w:t>х</w:t>
      </w:r>
      <w:r w:rsidRPr="002632B7">
        <w:t xml:space="preserve"> межбюджетны</w:t>
      </w:r>
      <w:r w:rsidR="005166E7" w:rsidRPr="002632B7">
        <w:t>х</w:t>
      </w:r>
      <w:r w:rsidRPr="002632B7">
        <w:t xml:space="preserve"> трансферт</w:t>
      </w:r>
      <w:r w:rsidR="005166E7" w:rsidRPr="002632B7">
        <w:t>ов</w:t>
      </w:r>
      <w:r w:rsidRPr="002632B7">
        <w:t xml:space="preserve"> </w:t>
      </w:r>
      <w:r w:rsidR="007B778F" w:rsidRPr="002632B7">
        <w:t>–</w:t>
      </w:r>
      <w:r w:rsidRPr="002632B7">
        <w:t xml:space="preserve"> </w:t>
      </w:r>
      <w:r w:rsidR="00EC6089" w:rsidRPr="002632B7">
        <w:t>2228,</w:t>
      </w:r>
      <w:r w:rsidR="004B4858" w:rsidRPr="002632B7">
        <w:t>5</w:t>
      </w:r>
      <w:r w:rsidRPr="002632B7">
        <w:t xml:space="preserve"> тыс. руб.</w:t>
      </w:r>
    </w:p>
    <w:p w:rsidR="00596DBE" w:rsidRPr="002632B7" w:rsidRDefault="00B11DE8" w:rsidP="00B62E11">
      <w:r w:rsidRPr="002632B7">
        <w:t xml:space="preserve">        </w:t>
      </w:r>
      <w:r w:rsidR="005166E7" w:rsidRPr="002632B7">
        <w:t>В</w:t>
      </w:r>
      <w:r w:rsidR="00CB5417" w:rsidRPr="002632B7">
        <w:t xml:space="preserve">озврат субсидий прошлых лет из  муниципального бюджета – </w:t>
      </w:r>
      <w:r w:rsidR="00D90FB4" w:rsidRPr="002632B7">
        <w:t>3,3</w:t>
      </w:r>
      <w:r w:rsidR="00CB5417" w:rsidRPr="002632B7">
        <w:t xml:space="preserve"> тыс.</w:t>
      </w:r>
      <w:r w:rsidR="0016424C" w:rsidRPr="002632B7">
        <w:t xml:space="preserve"> </w:t>
      </w:r>
      <w:r w:rsidR="00CB5417" w:rsidRPr="002632B7">
        <w:t>руб.</w:t>
      </w:r>
    </w:p>
    <w:p w:rsidR="002D2D07" w:rsidRPr="002632B7" w:rsidRDefault="002D2D07" w:rsidP="002D2D07">
      <w:pPr>
        <w:jc w:val="center"/>
        <w:rPr>
          <w:b/>
          <w:i/>
        </w:rPr>
      </w:pPr>
      <w:r w:rsidRPr="002632B7">
        <w:rPr>
          <w:b/>
          <w:i/>
        </w:rPr>
        <w:t>2.2 Исполнение расходной части муниципального бюджета.</w:t>
      </w:r>
    </w:p>
    <w:p w:rsidR="002D2D07" w:rsidRPr="002632B7" w:rsidRDefault="002D2D07" w:rsidP="002D2D07">
      <w:pPr>
        <w:jc w:val="both"/>
      </w:pPr>
      <w:r w:rsidRPr="002632B7">
        <w:t xml:space="preserve">           Расходы муниципального бюджета за </w:t>
      </w:r>
      <w:r w:rsidR="008F3DDD">
        <w:t xml:space="preserve">9 месяцев </w:t>
      </w:r>
      <w:r w:rsidRPr="002632B7">
        <w:t xml:space="preserve"> 2015 года исполнены </w:t>
      </w:r>
      <w:r w:rsidR="00CE65EC">
        <w:t>на сумму 657589,5</w:t>
      </w:r>
      <w:r w:rsidRPr="002632B7">
        <w:t xml:space="preserve"> тыс. руб., или на 84,2 % от годового уточнённого плана  (за 9 месяцев  2014 г. бюджет по расходам был исполнен в сумме 478810,5</w:t>
      </w:r>
      <w:r w:rsidRPr="002632B7">
        <w:rPr>
          <w:b/>
        </w:rPr>
        <w:t xml:space="preserve"> </w:t>
      </w:r>
      <w:r w:rsidRPr="002632B7">
        <w:t>тыс. руб., или на 66 % от годового плана).</w:t>
      </w:r>
    </w:p>
    <w:p w:rsidR="002D2D07" w:rsidRPr="002632B7" w:rsidRDefault="002D2D07" w:rsidP="002D2D07">
      <w:r w:rsidRPr="002632B7">
        <w:t xml:space="preserve">           Анализ исполнения расходной части муниципального бюджета за 9 месяцев 2015 года в разрезе разделов бюджетной классификации приведен в таблице:</w:t>
      </w:r>
    </w:p>
    <w:p w:rsidR="002D2D07" w:rsidRPr="002632B7" w:rsidRDefault="002D2D07" w:rsidP="002D2D07">
      <w:pPr>
        <w:jc w:val="right"/>
      </w:pPr>
      <w:r w:rsidRPr="002632B7">
        <w:lastRenderedPageBreak/>
        <w:t xml:space="preserve">  ( тыс. руб.)</w:t>
      </w:r>
    </w:p>
    <w:tbl>
      <w:tblPr>
        <w:tblStyle w:val="a8"/>
        <w:tblW w:w="0" w:type="auto"/>
        <w:tblLook w:val="04A0"/>
      </w:tblPr>
      <w:tblGrid>
        <w:gridCol w:w="981"/>
        <w:gridCol w:w="3227"/>
        <w:gridCol w:w="1514"/>
        <w:gridCol w:w="1621"/>
        <w:gridCol w:w="1461"/>
        <w:gridCol w:w="1333"/>
      </w:tblGrid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Раздел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2632B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 xml:space="preserve">Уточненный план </w:t>
            </w:r>
          </w:p>
          <w:p w:rsidR="002D2D07" w:rsidRPr="00405F1E" w:rsidRDefault="002632B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на 2015год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Кассовое</w:t>
            </w:r>
          </w:p>
          <w:p w:rsidR="002632B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 xml:space="preserve"> исполнение </w:t>
            </w:r>
          </w:p>
          <w:p w:rsidR="002632B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 xml:space="preserve">за  9 месяцев </w:t>
            </w:r>
          </w:p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Процент</w:t>
            </w:r>
          </w:p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выполнения</w:t>
            </w:r>
          </w:p>
        </w:tc>
        <w:tc>
          <w:tcPr>
            <w:tcW w:w="1371" w:type="dxa"/>
          </w:tcPr>
          <w:p w:rsidR="002D2D07" w:rsidRPr="00405F1E" w:rsidRDefault="00405F1E" w:rsidP="00EA50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2D2D07" w:rsidRPr="00405F1E">
              <w:rPr>
                <w:sz w:val="24"/>
                <w:szCs w:val="24"/>
              </w:rPr>
              <w:t xml:space="preserve">в структуре </w:t>
            </w:r>
            <w:proofErr w:type="gramStart"/>
            <w:r w:rsidR="002D2D07" w:rsidRPr="00405F1E">
              <w:rPr>
                <w:sz w:val="24"/>
                <w:szCs w:val="24"/>
              </w:rPr>
              <w:t>кассовых</w:t>
            </w:r>
            <w:proofErr w:type="gramEnd"/>
          </w:p>
          <w:p w:rsidR="002D2D07" w:rsidRPr="00405F1E" w:rsidRDefault="002D2D07" w:rsidP="00EA50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расходов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5</w:t>
            </w:r>
            <w:r w:rsidR="00405F1E">
              <w:rPr>
                <w:sz w:val="24"/>
                <w:szCs w:val="24"/>
              </w:rPr>
              <w:t>=(4:3)*100</w:t>
            </w:r>
          </w:p>
        </w:tc>
        <w:tc>
          <w:tcPr>
            <w:tcW w:w="1371" w:type="dxa"/>
          </w:tcPr>
          <w:p w:rsidR="002D2D07" w:rsidRPr="00405F1E" w:rsidRDefault="00405F1E" w:rsidP="00EA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39916,5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28071,7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70,3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4,3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616,0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616,0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100,0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 xml:space="preserve">0,1 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10,3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4964,9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1326,2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26,7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0,2</w:t>
            </w:r>
          </w:p>
        </w:tc>
      </w:tr>
      <w:tr w:rsidR="002D2D07" w:rsidRPr="00F63713" w:rsidTr="00EA509E">
        <w:trPr>
          <w:trHeight w:val="547"/>
        </w:trPr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83863,4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66953,9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79,8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10,2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0700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596693,1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521344,</w:t>
            </w:r>
            <w:r w:rsidR="00CE65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87,4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79,2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25449,3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17835,2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70,1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2,7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19213,9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14234,0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74,1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2,2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1157,8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615,8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53,2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0,1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1231,0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864,0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70,2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0,1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7911,4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5724,5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72,4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sz w:val="24"/>
                <w:szCs w:val="24"/>
              </w:rPr>
            </w:pPr>
            <w:r w:rsidRPr="00405F1E">
              <w:rPr>
                <w:sz w:val="24"/>
                <w:szCs w:val="24"/>
              </w:rPr>
              <w:t>0,9</w:t>
            </w:r>
          </w:p>
        </w:tc>
      </w:tr>
      <w:tr w:rsidR="002D2D07" w:rsidRPr="00F63713" w:rsidTr="00EA509E">
        <w:tc>
          <w:tcPr>
            <w:tcW w:w="1012" w:type="dxa"/>
          </w:tcPr>
          <w:p w:rsidR="002D2D07" w:rsidRPr="00405F1E" w:rsidRDefault="002D2D07" w:rsidP="00EA509E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2D2D07" w:rsidRPr="00405F1E" w:rsidRDefault="002D2D07" w:rsidP="00EA509E">
            <w:pPr>
              <w:rPr>
                <w:b/>
                <w:sz w:val="24"/>
                <w:szCs w:val="24"/>
              </w:rPr>
            </w:pPr>
            <w:r w:rsidRPr="00405F1E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2D2D07" w:rsidRPr="00405F1E" w:rsidRDefault="002D2D07" w:rsidP="00EA509E">
            <w:pPr>
              <w:jc w:val="center"/>
              <w:rPr>
                <w:b/>
                <w:sz w:val="24"/>
                <w:szCs w:val="24"/>
              </w:rPr>
            </w:pPr>
            <w:r w:rsidRPr="00405F1E">
              <w:rPr>
                <w:b/>
                <w:sz w:val="24"/>
                <w:szCs w:val="24"/>
              </w:rPr>
              <w:t>781053,3</w:t>
            </w:r>
          </w:p>
        </w:tc>
        <w:tc>
          <w:tcPr>
            <w:tcW w:w="1701" w:type="dxa"/>
          </w:tcPr>
          <w:p w:rsidR="002D2D07" w:rsidRPr="00405F1E" w:rsidRDefault="002D2D07" w:rsidP="00EA509E">
            <w:pPr>
              <w:jc w:val="center"/>
              <w:rPr>
                <w:b/>
                <w:sz w:val="24"/>
                <w:szCs w:val="24"/>
              </w:rPr>
            </w:pPr>
            <w:r w:rsidRPr="00405F1E">
              <w:rPr>
                <w:b/>
                <w:sz w:val="24"/>
                <w:szCs w:val="24"/>
              </w:rPr>
              <w:t>657589,</w:t>
            </w:r>
            <w:r w:rsidR="00CE65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2D07" w:rsidRPr="00405F1E" w:rsidRDefault="002D2D07" w:rsidP="00EA509E">
            <w:pPr>
              <w:jc w:val="center"/>
              <w:rPr>
                <w:b/>
                <w:sz w:val="24"/>
                <w:szCs w:val="24"/>
              </w:rPr>
            </w:pPr>
            <w:r w:rsidRPr="00405F1E"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1371" w:type="dxa"/>
          </w:tcPr>
          <w:p w:rsidR="002D2D07" w:rsidRPr="00405F1E" w:rsidRDefault="002D2D07" w:rsidP="00EA509E">
            <w:pPr>
              <w:jc w:val="center"/>
              <w:rPr>
                <w:b/>
                <w:sz w:val="24"/>
                <w:szCs w:val="24"/>
              </w:rPr>
            </w:pPr>
            <w:r w:rsidRPr="00405F1E">
              <w:rPr>
                <w:b/>
                <w:sz w:val="24"/>
                <w:szCs w:val="24"/>
              </w:rPr>
              <w:t>100</w:t>
            </w:r>
          </w:p>
        </w:tc>
      </w:tr>
    </w:tbl>
    <w:p w:rsidR="002D2D07" w:rsidRPr="002632B7" w:rsidRDefault="002D2D07" w:rsidP="002D2D07">
      <w:pPr>
        <w:jc w:val="both"/>
      </w:pPr>
      <w:r w:rsidRPr="002632B7">
        <w:t xml:space="preserve">            Анализ отчета об исполнении муниципального бюджета за 9 месяцев 2015 года показал, что в разрезе разделов муниципального бюджета имеет место неравномерность исполнения расходов.  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Высокий   процент исполнения расходной части  муниципального бюджета по разделам: </w:t>
      </w:r>
    </w:p>
    <w:p w:rsidR="002D2D07" w:rsidRPr="002632B7" w:rsidRDefault="002D2D07" w:rsidP="002D2D07">
      <w:pPr>
        <w:jc w:val="both"/>
      </w:pPr>
      <w:r w:rsidRPr="002632B7">
        <w:t>-национальная оборона -100%,</w:t>
      </w:r>
    </w:p>
    <w:p w:rsidR="002D2D07" w:rsidRPr="002632B7" w:rsidRDefault="002D2D07" w:rsidP="002D2D07">
      <w:pPr>
        <w:jc w:val="both"/>
      </w:pPr>
      <w:r w:rsidRPr="002632B7">
        <w:t xml:space="preserve">- образование 87,4 % ,в том числе кассовое исполнение составляет:  </w:t>
      </w:r>
    </w:p>
    <w:p w:rsidR="002D2D07" w:rsidRPr="002632B7" w:rsidRDefault="002D2D07" w:rsidP="002D2D07">
      <w:pPr>
        <w:pStyle w:val="af"/>
        <w:numPr>
          <w:ilvl w:val="0"/>
          <w:numId w:val="6"/>
        </w:numPr>
        <w:jc w:val="both"/>
      </w:pPr>
      <w:r w:rsidRPr="002632B7">
        <w:t>дошкольное образование-91,4%, из-за 99,7% исполнения по бюджетным инвестициям в объекты капитального строительства, по субсидиям на выполнение муниципального задания исполнение 75,9%;</w:t>
      </w:r>
    </w:p>
    <w:p w:rsidR="002D2D07" w:rsidRPr="002632B7" w:rsidRDefault="002D2D07" w:rsidP="002D2D07">
      <w:pPr>
        <w:pStyle w:val="af"/>
        <w:numPr>
          <w:ilvl w:val="0"/>
          <w:numId w:val="6"/>
        </w:numPr>
        <w:jc w:val="both"/>
      </w:pPr>
      <w:r w:rsidRPr="002632B7">
        <w:t xml:space="preserve">  общее образование-84,9%, из-за 99,9% исполнения по бюджетным инвестициям в объекты капитального строительства, по субсидиям на выполнение муниципального задания исполнение75,5%;</w:t>
      </w:r>
    </w:p>
    <w:p w:rsidR="002D2D07" w:rsidRPr="002632B7" w:rsidRDefault="002D2D07" w:rsidP="002D2D07">
      <w:pPr>
        <w:pStyle w:val="af"/>
        <w:numPr>
          <w:ilvl w:val="0"/>
          <w:numId w:val="6"/>
        </w:numPr>
        <w:jc w:val="both"/>
      </w:pPr>
      <w:r w:rsidRPr="002632B7">
        <w:t>профессиональная подготовка, переподготовка и повышение квалификации-23,2%;</w:t>
      </w:r>
    </w:p>
    <w:p w:rsidR="002D2D07" w:rsidRPr="002632B7" w:rsidRDefault="002D2D07" w:rsidP="002D2D07">
      <w:pPr>
        <w:pStyle w:val="af"/>
        <w:numPr>
          <w:ilvl w:val="0"/>
          <w:numId w:val="6"/>
        </w:numPr>
        <w:jc w:val="both"/>
      </w:pPr>
      <w:r w:rsidRPr="002632B7">
        <w:t xml:space="preserve">молодежная политика, и оздоровление детей – 86,0%, </w:t>
      </w:r>
    </w:p>
    <w:p w:rsidR="002D2D07" w:rsidRPr="002632B7" w:rsidRDefault="002D2D07" w:rsidP="002D2D07">
      <w:pPr>
        <w:pStyle w:val="af"/>
        <w:numPr>
          <w:ilvl w:val="0"/>
          <w:numId w:val="6"/>
        </w:numPr>
        <w:jc w:val="both"/>
      </w:pPr>
      <w:r w:rsidRPr="002632B7">
        <w:t>другие вопросы в области образования – 91,5% из-за 99,4% исполнения    перечисления субсидий на иные цели по возмещению мер социальной поддержки.</w:t>
      </w:r>
    </w:p>
    <w:p w:rsidR="002D2D07" w:rsidRPr="002632B7" w:rsidRDefault="002D2D07" w:rsidP="002D2D07">
      <w:pPr>
        <w:jc w:val="both"/>
      </w:pPr>
      <w:r w:rsidRPr="002632B7">
        <w:t xml:space="preserve">- жилищно-коммунальное хозяйство -79,8% из-за 81,4% по исполнению перечисления межбюджетных трансфертов в поселения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 </w:t>
      </w:r>
    </w:p>
    <w:p w:rsidR="002D2D07" w:rsidRPr="002632B7" w:rsidRDefault="002D2D07" w:rsidP="002D2D07">
      <w:pPr>
        <w:jc w:val="both"/>
      </w:pPr>
      <w:r w:rsidRPr="002632B7">
        <w:t xml:space="preserve">             Низкий процент исполнения расходной части  муниципального бюджета по разделам: </w:t>
      </w:r>
    </w:p>
    <w:p w:rsidR="002D2D07" w:rsidRPr="002632B7" w:rsidRDefault="002D2D07" w:rsidP="002D2D07">
      <w:pPr>
        <w:jc w:val="both"/>
      </w:pPr>
      <w:r w:rsidRPr="002632B7">
        <w:t>-национальная безопасность и правоохранительная деятельность -10,3 %,  физическая культура и спорт – 53,2%, ввиду   поступления не всех средств от поселений по передаче полномочий;</w:t>
      </w:r>
    </w:p>
    <w:p w:rsidR="002D2D07" w:rsidRPr="002632B7" w:rsidRDefault="002D2D07" w:rsidP="002D2D07">
      <w:pPr>
        <w:jc w:val="both"/>
        <w:rPr>
          <w:bCs/>
        </w:rPr>
      </w:pPr>
      <w:r w:rsidRPr="002632B7">
        <w:t xml:space="preserve">-национальная экономика -26,7%, все расходы исполнены по подразделу 0409 «Дорожное хозяйство (дорожные фонды). В том числе перечислены межбюджетные трансферты </w:t>
      </w:r>
      <w:r w:rsidR="00405F1E">
        <w:t>п</w:t>
      </w:r>
      <w:r w:rsidRPr="002632B7">
        <w:t>оселениям на с</w:t>
      </w:r>
      <w:r w:rsidRPr="002632B7">
        <w:rPr>
          <w:bCs/>
        </w:rPr>
        <w:t xml:space="preserve">троительство, реконструкцию, капитальный ремонт, ремонт и содержание автомобильных дорог общего пользования местного значения, включая разработку проектной </w:t>
      </w:r>
      <w:r w:rsidRPr="002632B7">
        <w:rPr>
          <w:bCs/>
        </w:rPr>
        <w:lastRenderedPageBreak/>
        <w:t>документации 496,9 тыс</w:t>
      </w:r>
      <w:proofErr w:type="gramStart"/>
      <w:r w:rsidRPr="002632B7">
        <w:rPr>
          <w:bCs/>
        </w:rPr>
        <w:t>.р</w:t>
      </w:r>
      <w:proofErr w:type="gramEnd"/>
      <w:r w:rsidRPr="002632B7">
        <w:rPr>
          <w:bCs/>
        </w:rPr>
        <w:t>уб., или исполнение 79,1%, процент исполнения по расходам на содержание дорог-40% или 829,3 тыс.руб.</w:t>
      </w:r>
    </w:p>
    <w:p w:rsidR="002D2D07" w:rsidRPr="002632B7" w:rsidRDefault="002D2D07" w:rsidP="002D2D07">
      <w:pPr>
        <w:jc w:val="both"/>
      </w:pPr>
      <w:r w:rsidRPr="002632B7">
        <w:t xml:space="preserve">             Исполнение расходов по остальным разделам составляет в пределах 70-75 %.</w:t>
      </w:r>
    </w:p>
    <w:p w:rsidR="002D2D07" w:rsidRPr="002632B7" w:rsidRDefault="002D2D07" w:rsidP="002D2D07">
      <w:pPr>
        <w:jc w:val="both"/>
      </w:pPr>
      <w:r w:rsidRPr="002632B7">
        <w:t xml:space="preserve">           Структура кассовых расходов бюджета муниципального района за 9 месяцев 2015 года исполнена следующим образом, наибольший удельный вес по расходам занимают отрасли, финансирование которых осуществляется за счет средств вышестоящих бюджетов: образование – 79,2 %, ЖКХ -10,2 %,  культура -2,7</w:t>
      </w:r>
      <w:r w:rsidR="008F3DDD">
        <w:t>%, социальная политика -2,2%.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        Расходы раздела «Общегосударственные вопросы» составляют в структуре 4,3%, основные расходы приходятся на оплату труда и начисления 84,6% и оплату работ, услуг -9,2% , поступление нефинансовых активов – 2,1 %.</w:t>
      </w:r>
    </w:p>
    <w:p w:rsidR="002D2D07" w:rsidRPr="002632B7" w:rsidRDefault="002D2D07" w:rsidP="002D2D07">
      <w:pPr>
        <w:jc w:val="both"/>
      </w:pPr>
      <w:r w:rsidRPr="002632B7">
        <w:t xml:space="preserve"> в том числе исполнены расходы от годовых назначений: </w:t>
      </w:r>
    </w:p>
    <w:p w:rsidR="002D2D07" w:rsidRPr="002632B7" w:rsidRDefault="002D2D07" w:rsidP="002D2D07">
      <w:pPr>
        <w:ind w:firstLine="709"/>
        <w:jc w:val="both"/>
      </w:pPr>
      <w:r w:rsidRPr="002632B7">
        <w:t>-на функционирование высшего должностного лица МО-965,7 тыс. руб., или 77,8%;</w:t>
      </w:r>
    </w:p>
    <w:p w:rsidR="002D2D07" w:rsidRPr="002632B7" w:rsidRDefault="002D2D07" w:rsidP="002D2D07">
      <w:pPr>
        <w:ind w:firstLine="709"/>
        <w:jc w:val="both"/>
      </w:pPr>
      <w:r w:rsidRPr="002632B7">
        <w:t>-на функционирование представительных органов МО -1037,6 тыс. руб., или 69%:</w:t>
      </w:r>
    </w:p>
    <w:p w:rsidR="002D2D07" w:rsidRPr="002632B7" w:rsidRDefault="002D2D07" w:rsidP="002D2D07">
      <w:pPr>
        <w:ind w:firstLine="709"/>
        <w:jc w:val="both"/>
      </w:pPr>
      <w:r w:rsidRPr="002632B7">
        <w:t>- на функционирование местных администраций – 18610,0 тыс. руб., или 69,7%</w:t>
      </w:r>
    </w:p>
    <w:p w:rsidR="002D2D07" w:rsidRPr="002632B7" w:rsidRDefault="002D2D07" w:rsidP="002D2D07">
      <w:pPr>
        <w:ind w:firstLine="709"/>
        <w:jc w:val="both"/>
      </w:pPr>
      <w:r w:rsidRPr="002632B7">
        <w:t>-на обеспечение финансовых органов и органов финансового надзора – 4710,6 тыс. руб., или 74,4%;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- расходы на другие общегосударственные вопросы – 2747,8 тыс. руб., или 66,5%. </w:t>
      </w:r>
    </w:p>
    <w:p w:rsidR="002D2D07" w:rsidRPr="002632B7" w:rsidRDefault="002D2D07" w:rsidP="002D2D07">
      <w:pPr>
        <w:ind w:firstLine="709"/>
        <w:jc w:val="both"/>
      </w:pPr>
      <w:r w:rsidRPr="002632B7">
        <w:rPr>
          <w:i/>
        </w:rPr>
        <w:t xml:space="preserve"> </w:t>
      </w:r>
      <w:r w:rsidRPr="002632B7">
        <w:t xml:space="preserve">    По разделу «Межбюджетные трансферты» исполнены расходы:</w:t>
      </w:r>
    </w:p>
    <w:p w:rsidR="002D2D07" w:rsidRPr="002632B7" w:rsidRDefault="002D2D07" w:rsidP="002D2D07">
      <w:pPr>
        <w:ind w:firstLine="709"/>
        <w:jc w:val="both"/>
      </w:pPr>
      <w:r w:rsidRPr="002632B7">
        <w:t>- на предоставление дотаций  городским и сельским поселениям на выравнивание  бюджетной обеспеченности муниципальных образований  - 2835,1 тыс. руб. или 75 % от уточненных годовых назначений:</w:t>
      </w:r>
    </w:p>
    <w:p w:rsidR="002D2D07" w:rsidRPr="002632B7" w:rsidRDefault="002D2D07" w:rsidP="002D2D07">
      <w:pPr>
        <w:ind w:firstLine="709"/>
        <w:jc w:val="both"/>
      </w:pPr>
      <w:r w:rsidRPr="002632B7">
        <w:t>- на предоставление иных дотаций – 2453,1 тыс. руб., или 66,4 % от уточненных годовых назначений;</w:t>
      </w:r>
    </w:p>
    <w:p w:rsidR="002D2D07" w:rsidRPr="002632B7" w:rsidRDefault="002D2D07" w:rsidP="002D2D07">
      <w:pPr>
        <w:ind w:firstLine="709"/>
        <w:jc w:val="both"/>
      </w:pPr>
      <w:r w:rsidRPr="002632B7">
        <w:t>- на предоставление прочих межбюджетных трансфертов общего характера – 436,3 тыс. руб., или  100 % от уточненных годовых назначений.</w:t>
      </w:r>
      <w:r w:rsidRPr="002632B7">
        <w:rPr>
          <w:bCs/>
        </w:rPr>
        <w:t xml:space="preserve"> </w:t>
      </w:r>
    </w:p>
    <w:p w:rsidR="002D2D07" w:rsidRPr="002632B7" w:rsidRDefault="002D2D07" w:rsidP="002D2D07">
      <w:pPr>
        <w:jc w:val="center"/>
        <w:rPr>
          <w:b/>
          <w:i/>
        </w:rPr>
      </w:pPr>
      <w:r w:rsidRPr="002632B7">
        <w:rPr>
          <w:b/>
          <w:i/>
        </w:rPr>
        <w:t>2.3 Дефицит бюджета, муниципальный долг.</w:t>
      </w:r>
    </w:p>
    <w:p w:rsidR="002D2D07" w:rsidRPr="002632B7" w:rsidRDefault="002D2D07" w:rsidP="002D2D07">
      <w:pPr>
        <w:jc w:val="both"/>
        <w:rPr>
          <w:color w:val="000000"/>
        </w:rPr>
      </w:pPr>
      <w:r w:rsidRPr="002632B7">
        <w:t xml:space="preserve">           </w:t>
      </w:r>
      <w:proofErr w:type="gramStart"/>
      <w:r w:rsidRPr="002632B7">
        <w:t xml:space="preserve">Решениями Собрания депутатов МО «Ленский муниципальный район» от 25 февраля 2015 года №82-н, от 15 апреля 2015 года  №87н, </w:t>
      </w:r>
      <w:r w:rsidR="0005421F">
        <w:t xml:space="preserve"> </w:t>
      </w:r>
      <w:r w:rsidR="0005421F" w:rsidRPr="00792905">
        <w:t xml:space="preserve"> от 9</w:t>
      </w:r>
      <w:r w:rsidR="0005421F">
        <w:t xml:space="preserve"> сентября </w:t>
      </w:r>
      <w:r w:rsidR="0005421F" w:rsidRPr="00792905">
        <w:t>2015</w:t>
      </w:r>
      <w:r w:rsidR="0005421F">
        <w:t xml:space="preserve"> </w:t>
      </w:r>
      <w:r w:rsidR="0005421F" w:rsidRPr="00792905">
        <w:t>г</w:t>
      </w:r>
      <w:r w:rsidR="0005421F">
        <w:t xml:space="preserve">ода </w:t>
      </w:r>
      <w:r w:rsidR="0005421F" w:rsidRPr="00792905">
        <w:t xml:space="preserve"> </w:t>
      </w:r>
      <w:r w:rsidR="0005421F">
        <w:t>№103-н</w:t>
      </w:r>
      <w:r w:rsidRPr="002632B7">
        <w:t xml:space="preserve"> </w:t>
      </w:r>
      <w:r w:rsidRPr="002632B7">
        <w:rPr>
          <w:bCs/>
        </w:rPr>
        <w:t xml:space="preserve"> </w:t>
      </w:r>
      <w:r w:rsidRPr="002632B7">
        <w:t xml:space="preserve">внесены изменения  в решение Собрания депутатов МО «Ленский муниципальный район» от 19 декабря 2014 года № 73-н «О бюджете муниципального образования «Ленский муниципальный район» на 2015 год»   и установлен дефицит бюджета </w:t>
      </w:r>
      <w:r w:rsidRPr="002632B7">
        <w:rPr>
          <w:bCs/>
        </w:rPr>
        <w:t>33243,0 тыс. руб.  За 9</w:t>
      </w:r>
      <w:proofErr w:type="gramEnd"/>
      <w:r w:rsidRPr="002632B7">
        <w:rPr>
          <w:bCs/>
        </w:rPr>
        <w:t xml:space="preserve"> месяцев 2015 года дефицит бюджета составил 25759,2 тыс</w:t>
      </w:r>
      <w:proofErr w:type="gramStart"/>
      <w:r w:rsidRPr="002632B7">
        <w:rPr>
          <w:bCs/>
        </w:rPr>
        <w:t>.р</w:t>
      </w:r>
      <w:proofErr w:type="gramEnd"/>
      <w:r w:rsidRPr="002632B7">
        <w:rPr>
          <w:bCs/>
        </w:rPr>
        <w:t xml:space="preserve">уб. </w:t>
      </w:r>
      <w:r w:rsidRPr="002632B7">
        <w:rPr>
          <w:color w:val="000000"/>
        </w:rPr>
        <w:t xml:space="preserve"> Источником покрытия является: изменение остатков средств на счетах по учету средств бюджета в сумме 25446,3 тыс.руб., иные источники финансирования внутреннего дефицита ( увеличение собственных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казначейства) в сумме 312,9 тыс.руб.</w:t>
      </w:r>
    </w:p>
    <w:p w:rsidR="00CF7454" w:rsidRPr="002632B7" w:rsidRDefault="002D2D07" w:rsidP="00CF7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32B7">
        <w:rPr>
          <w:color w:val="000000"/>
        </w:rPr>
        <w:t xml:space="preserve"> На 1 октября 2015 года муниципальный долг составляет 8525,1тыс. руб. (кредиты кредитных организаций). В течение 9 месяцев  2015 года новые кредиты не оформлялись, их погашение </w:t>
      </w:r>
      <w:r w:rsidR="00CF7454" w:rsidRPr="002632B7">
        <w:rPr>
          <w:color w:val="000000"/>
        </w:rPr>
        <w:t xml:space="preserve"> </w:t>
      </w:r>
      <w:r w:rsidRPr="002632B7">
        <w:rPr>
          <w:color w:val="000000"/>
        </w:rPr>
        <w:t xml:space="preserve"> не производилось.  </w:t>
      </w:r>
      <w:r w:rsidR="00CF7454" w:rsidRPr="002632B7">
        <w:rPr>
          <w:color w:val="000000"/>
        </w:rPr>
        <w:t>По дополнительно запрошенной информации установлено, что дополнительных доходов от продажи муниципального имущества по прогнозному плану приватизации муниципального имущества МО «Ленский муниципальный район» по состоянию на 1 октября 2015 года   в муниципальный бюджет  поступило в сумме 56,5 тыс</w:t>
      </w:r>
      <w:proofErr w:type="gramStart"/>
      <w:r w:rsidR="00CF7454" w:rsidRPr="002632B7">
        <w:rPr>
          <w:color w:val="000000"/>
        </w:rPr>
        <w:t>.р</w:t>
      </w:r>
      <w:proofErr w:type="gramEnd"/>
      <w:r w:rsidR="00CF7454" w:rsidRPr="002632B7">
        <w:rPr>
          <w:color w:val="000000"/>
        </w:rPr>
        <w:t>уб., за</w:t>
      </w:r>
      <w:r w:rsidR="006710FF" w:rsidRPr="002632B7">
        <w:rPr>
          <w:color w:val="000000"/>
        </w:rPr>
        <w:t xml:space="preserve"> продажу автомобиля УАЗ-31512</w:t>
      </w:r>
      <w:r w:rsidR="00CF7454" w:rsidRPr="002632B7">
        <w:rPr>
          <w:color w:val="000000"/>
        </w:rPr>
        <w:t>.</w:t>
      </w:r>
    </w:p>
    <w:p w:rsidR="006710FF" w:rsidRPr="002632B7" w:rsidRDefault="006710FF" w:rsidP="00CF7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32B7">
        <w:rPr>
          <w:color w:val="000000"/>
        </w:rPr>
        <w:t xml:space="preserve">В соответствии с информацией Администрации МО по объектам: </w:t>
      </w:r>
    </w:p>
    <w:p w:rsidR="006710FF" w:rsidRPr="002632B7" w:rsidRDefault="006710FF" w:rsidP="00CF7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32B7">
        <w:rPr>
          <w:color w:val="000000"/>
        </w:rPr>
        <w:t>- незавершенное строительство «Молочный завод» с</w:t>
      </w:r>
      <w:proofErr w:type="gramStart"/>
      <w:r w:rsidRPr="002632B7">
        <w:rPr>
          <w:color w:val="000000"/>
        </w:rPr>
        <w:t>.Я</w:t>
      </w:r>
      <w:proofErr w:type="gramEnd"/>
      <w:r w:rsidRPr="002632B7">
        <w:rPr>
          <w:color w:val="000000"/>
        </w:rPr>
        <w:t>ренск и незавершенное строительство амбулатории с.Козьмино аукционы признаны несостоявшимися, ввиду отсутствия заявок. На ноябрь 2015 года готовится документация по продаже посредством публичного предложения;</w:t>
      </w:r>
    </w:p>
    <w:p w:rsidR="006710FF" w:rsidRPr="002632B7" w:rsidRDefault="006710FF" w:rsidP="00CF745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632B7">
        <w:rPr>
          <w:color w:val="000000"/>
        </w:rPr>
        <w:t>-по пассажирскому теплоходу КС-110-32 «Сойга» аукцион признаны несостоявшимся, ввиду отсутствия заявок;</w:t>
      </w:r>
    </w:p>
    <w:p w:rsidR="002D2D07" w:rsidRPr="002632B7" w:rsidRDefault="006710FF" w:rsidP="007271C4">
      <w:pPr>
        <w:autoSpaceDE w:val="0"/>
        <w:autoSpaceDN w:val="0"/>
        <w:adjustRightInd w:val="0"/>
        <w:ind w:firstLine="540"/>
        <w:jc w:val="both"/>
      </w:pPr>
      <w:r w:rsidRPr="002632B7">
        <w:rPr>
          <w:color w:val="000000"/>
        </w:rPr>
        <w:t xml:space="preserve">- по зданию склада в блоке с гаражом и по зданию хлебозавода с цехом безалкогольных напитков планируется проведение оценки </w:t>
      </w:r>
      <w:r w:rsidR="0005421F">
        <w:rPr>
          <w:color w:val="000000"/>
        </w:rPr>
        <w:t xml:space="preserve"> </w:t>
      </w:r>
      <w:r w:rsidRPr="002632B7">
        <w:rPr>
          <w:color w:val="000000"/>
        </w:rPr>
        <w:t xml:space="preserve"> </w:t>
      </w:r>
      <w:r w:rsidR="00F63713" w:rsidRPr="002632B7">
        <w:rPr>
          <w:color w:val="000000"/>
        </w:rPr>
        <w:t xml:space="preserve"> и аукцион на декабрь 2015 года.</w:t>
      </w:r>
      <w:r w:rsidR="007271C4">
        <w:rPr>
          <w:color w:val="000000"/>
        </w:rPr>
        <w:t xml:space="preserve"> </w:t>
      </w:r>
      <w:r w:rsidR="002D2D07" w:rsidRPr="002632B7">
        <w:t xml:space="preserve">На 1 октября 2015 года расходы на обслуживание государственного (муниципального) долга из бюджета </w:t>
      </w:r>
      <w:r w:rsidR="002D2D07" w:rsidRPr="002632B7">
        <w:lastRenderedPageBreak/>
        <w:t>муниципального района  составили 863,9 тыс</w:t>
      </w:r>
      <w:proofErr w:type="gramStart"/>
      <w:r w:rsidR="002D2D07" w:rsidRPr="002632B7">
        <w:t>.р</w:t>
      </w:r>
      <w:proofErr w:type="gramEnd"/>
      <w:r w:rsidR="002D2D07" w:rsidRPr="002632B7">
        <w:t xml:space="preserve">уб., при утвержденных бюджетных назначениях на год 1231 тыс. руб., процент исполнения составляет 70,2%. </w:t>
      </w:r>
    </w:p>
    <w:p w:rsidR="002D2D07" w:rsidRPr="002632B7" w:rsidRDefault="002D2D07" w:rsidP="002D2D07">
      <w:pPr>
        <w:jc w:val="center"/>
        <w:rPr>
          <w:b/>
          <w:i/>
        </w:rPr>
      </w:pPr>
      <w:r w:rsidRPr="002632B7">
        <w:rPr>
          <w:b/>
          <w:i/>
        </w:rPr>
        <w:t>3. Остатки средств муниципального бюджета.</w:t>
      </w:r>
    </w:p>
    <w:p w:rsidR="002D2D07" w:rsidRPr="002632B7" w:rsidRDefault="002D2D07" w:rsidP="002D2D07">
      <w:pPr>
        <w:ind w:firstLine="709"/>
        <w:jc w:val="both"/>
      </w:pPr>
      <w:r w:rsidRPr="002632B7">
        <w:t>В справочной таблице к отчету об исполнении консолидированного бюджета субъекта Российской Федерации (ф. 0503387М) по состоянию на 1 октября 2015 года остатки средств бюджета на едином счете составили 16496,6 тыс. руб., в том числе:</w:t>
      </w:r>
    </w:p>
    <w:p w:rsidR="002D2D07" w:rsidRPr="002632B7" w:rsidRDefault="002D2D07" w:rsidP="002D2D07">
      <w:pPr>
        <w:ind w:firstLine="709"/>
        <w:jc w:val="both"/>
      </w:pPr>
      <w:r w:rsidRPr="002632B7">
        <w:t>- средства муниципального бюджета – 463,1 тыс. руб. в т.ч. невыясненные средства местного бюджета  на начало года 3,1 тыс</w:t>
      </w:r>
      <w:proofErr w:type="gramStart"/>
      <w:r w:rsidRPr="002632B7">
        <w:t>.р</w:t>
      </w:r>
      <w:proofErr w:type="gramEnd"/>
      <w:r w:rsidRPr="002632B7">
        <w:t xml:space="preserve">уб. </w:t>
      </w:r>
    </w:p>
    <w:p w:rsidR="002D2D07" w:rsidRPr="002632B7" w:rsidRDefault="002D2D07" w:rsidP="002D2D07">
      <w:pPr>
        <w:jc w:val="both"/>
      </w:pPr>
      <w:r w:rsidRPr="002632B7">
        <w:t xml:space="preserve">             - межбюджетные трансферты от поселений (передача полномочий) – 624,9 тыс. руб.,</w:t>
      </w:r>
    </w:p>
    <w:p w:rsidR="002D2D07" w:rsidRPr="002632B7" w:rsidRDefault="002D2D07" w:rsidP="002D2D07">
      <w:pPr>
        <w:jc w:val="both"/>
      </w:pPr>
      <w:r w:rsidRPr="002632B7">
        <w:t xml:space="preserve">             </w:t>
      </w:r>
      <w:proofErr w:type="gramStart"/>
      <w:r w:rsidRPr="002632B7">
        <w:t>- безвозмездные поступления от областного и федерального бюджетов –  2662,7 тыс. руб., из них:</w:t>
      </w:r>
      <w:proofErr w:type="gramEnd"/>
    </w:p>
    <w:p w:rsidR="002D2D07" w:rsidRPr="002632B7" w:rsidRDefault="002D2D07" w:rsidP="002D2D07">
      <w:pPr>
        <w:jc w:val="both"/>
      </w:pPr>
      <w:r w:rsidRPr="002632B7">
        <w:t xml:space="preserve">          * мероприятия по проведению оздоровительной  компании детей -16,4 тыс. руб.</w:t>
      </w:r>
    </w:p>
    <w:p w:rsidR="002D2D07" w:rsidRPr="002632B7" w:rsidRDefault="002D2D07" w:rsidP="002D2D07">
      <w:pPr>
        <w:jc w:val="both"/>
      </w:pPr>
      <w:r w:rsidRPr="002632B7">
        <w:t xml:space="preserve">           * осуществление государственных полномочий по присвоению спортивных разрядов… – 11,8 тыс. руб., </w:t>
      </w:r>
    </w:p>
    <w:p w:rsidR="002D2D07" w:rsidRPr="002632B7" w:rsidRDefault="002D2D07" w:rsidP="002D2D07">
      <w:pPr>
        <w:jc w:val="both"/>
      </w:pPr>
      <w:r w:rsidRPr="002632B7">
        <w:t xml:space="preserve">             * осуществление государственных полномочий по формированию торгового реестра – 17,8 тыс. руб.;</w:t>
      </w:r>
    </w:p>
    <w:p w:rsidR="002D2D07" w:rsidRPr="002632B7" w:rsidRDefault="002D2D07" w:rsidP="002D2D07">
      <w:pPr>
        <w:jc w:val="both"/>
      </w:pPr>
      <w:r w:rsidRPr="002632B7">
        <w:t xml:space="preserve">            * частичное возмещение расходов по предоставлению мер соц. поддержки отдельных категорий квалифицированных специалистов…-126,5 тыс. руб.;</w:t>
      </w:r>
    </w:p>
    <w:p w:rsidR="002D2D07" w:rsidRPr="002632B7" w:rsidRDefault="002D2D07" w:rsidP="002D2D07">
      <w:pPr>
        <w:jc w:val="both"/>
      </w:pPr>
      <w:r w:rsidRPr="002632B7">
        <w:t xml:space="preserve">           *возмещение расходов по предоставлению мер соц. поддержки педагогических работников…-70,0 тыс. руб.;</w:t>
      </w:r>
    </w:p>
    <w:p w:rsidR="002D2D07" w:rsidRPr="002632B7" w:rsidRDefault="002D2D07" w:rsidP="002D2D07">
      <w:pPr>
        <w:ind w:firstLine="709"/>
        <w:jc w:val="both"/>
      </w:pPr>
      <w:r w:rsidRPr="002632B7">
        <w:t>*обеспечение мероприятий по переселению граждан из аварийного жилья…-2412,8 тыс</w:t>
      </w:r>
      <w:proofErr w:type="gramStart"/>
      <w:r w:rsidRPr="002632B7">
        <w:t>.р</w:t>
      </w:r>
      <w:proofErr w:type="gramEnd"/>
      <w:r w:rsidRPr="002632B7">
        <w:t>уб.;</w:t>
      </w:r>
    </w:p>
    <w:p w:rsidR="002D2D07" w:rsidRPr="002632B7" w:rsidRDefault="002D2D07" w:rsidP="002D2D07">
      <w:pPr>
        <w:jc w:val="both"/>
      </w:pPr>
      <w:r w:rsidRPr="002632B7">
        <w:t xml:space="preserve">           *софинансирование дорожной деятельности….. -7,4 тыс. руб.;</w:t>
      </w:r>
    </w:p>
    <w:p w:rsidR="002D2D07" w:rsidRPr="002632B7" w:rsidRDefault="002D2D07" w:rsidP="002D2D07">
      <w:pPr>
        <w:jc w:val="both"/>
      </w:pPr>
      <w:r w:rsidRPr="002632B7">
        <w:t xml:space="preserve">           - невыясненные поступления- 32,8 тыс. руб. </w:t>
      </w:r>
    </w:p>
    <w:p w:rsidR="002D2D07" w:rsidRPr="002632B7" w:rsidRDefault="002D2D07" w:rsidP="002D2D07">
      <w:pPr>
        <w:jc w:val="both"/>
      </w:pPr>
      <w:r w:rsidRPr="002632B7">
        <w:t xml:space="preserve">           - на лицевом счете администратора источников финансирования дефицита бюджета -16806,3 тыс. руб.;        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  -    на лицевых счетах бюджетополучателей - 532,7 тыс. руб. в том числе:</w:t>
      </w:r>
    </w:p>
    <w:p w:rsidR="002D2D07" w:rsidRPr="002632B7" w:rsidRDefault="002D2D07" w:rsidP="002D2D07">
      <w:pPr>
        <w:jc w:val="both"/>
      </w:pPr>
      <w:r w:rsidRPr="002632B7">
        <w:t xml:space="preserve">        * Администрации МО – 60,4 тыс. руб.,           * Финансовый отдел – 350,5 тыс. руб.,  </w:t>
      </w:r>
    </w:p>
    <w:p w:rsidR="002D2D07" w:rsidRPr="002632B7" w:rsidRDefault="002D2D07" w:rsidP="002D2D07">
      <w:pPr>
        <w:jc w:val="both"/>
      </w:pPr>
      <w:r w:rsidRPr="002632B7">
        <w:t xml:space="preserve">         * Отдел образования – 79,6 тыс. руб.,  * МКУ «Эксплуатационная служба» - 41,9 тыс. руб.,  </w:t>
      </w:r>
    </w:p>
    <w:p w:rsidR="002D2D07" w:rsidRPr="002632B7" w:rsidRDefault="002D2D07" w:rsidP="002D2D07">
      <w:pPr>
        <w:jc w:val="both"/>
      </w:pPr>
      <w:r w:rsidRPr="002632B7">
        <w:t xml:space="preserve">         * Собрание депутатов МО «Ленский район» - 0,3 тыс. руб.,     </w:t>
      </w:r>
    </w:p>
    <w:p w:rsidR="002D2D07" w:rsidRPr="002632B7" w:rsidRDefault="002D2D07" w:rsidP="002D2D07">
      <w:pPr>
        <w:jc w:val="both"/>
      </w:pPr>
      <w:r w:rsidRPr="002632B7">
        <w:t xml:space="preserve">          - на лицевом счете главного распорядителя бюджетных средств Финансового  отдела 0,00 тыс. руб.</w:t>
      </w:r>
    </w:p>
    <w:p w:rsidR="002D2D07" w:rsidRPr="002632B7" w:rsidRDefault="002D2D07" w:rsidP="002D2D07">
      <w:pPr>
        <w:jc w:val="both"/>
      </w:pPr>
      <w:r w:rsidRPr="002632B7">
        <w:t xml:space="preserve">         По состоянию на 1 октября 2015 года, при недостаточности   средств на едином счете 40204 («Средства</w:t>
      </w:r>
      <w:r w:rsidR="00CF7454" w:rsidRPr="002632B7">
        <w:t xml:space="preserve"> бюджетов субъектов РФ,</w:t>
      </w:r>
      <w:r w:rsidRPr="002632B7">
        <w:t xml:space="preserve"> местных бюджетов»), для осуществления кассовых выплат расходов муниципального бюджета были произведены заимствования:</w:t>
      </w:r>
    </w:p>
    <w:p w:rsidR="002D2D07" w:rsidRPr="002632B7" w:rsidRDefault="002D2D07" w:rsidP="002D2D07">
      <w:pPr>
        <w:jc w:val="both"/>
      </w:pPr>
      <w:r w:rsidRPr="002632B7">
        <w:t xml:space="preserve">         - в сумме 3751,2 тыс</w:t>
      </w:r>
      <w:proofErr w:type="gramStart"/>
      <w:r w:rsidRPr="002632B7">
        <w:t>.р</w:t>
      </w:r>
      <w:proofErr w:type="gramEnd"/>
      <w:r w:rsidRPr="002632B7">
        <w:t xml:space="preserve">уб. за счет средств счета 40701 («Счета негосударственных организаций. </w:t>
      </w:r>
      <w:proofErr w:type="gramStart"/>
      <w:r w:rsidRPr="002632B7">
        <w:t xml:space="preserve">Финансовые организации»); </w:t>
      </w:r>
      <w:proofErr w:type="gramEnd"/>
    </w:p>
    <w:p w:rsidR="002D2D07" w:rsidRPr="002632B7" w:rsidRDefault="002D2D07" w:rsidP="002D2D07">
      <w:pPr>
        <w:jc w:val="both"/>
      </w:pPr>
      <w:r w:rsidRPr="002632B7">
        <w:t xml:space="preserve">          - в сумме 874,8 тыс</w:t>
      </w:r>
      <w:proofErr w:type="gramStart"/>
      <w:r w:rsidRPr="002632B7">
        <w:t>.р</w:t>
      </w:r>
      <w:proofErr w:type="gramEnd"/>
      <w:r w:rsidRPr="002632B7">
        <w:t>уб. за счет  средств, находящихся на едином счете бюджета в т.ч. за счет межбюджетных тра</w:t>
      </w:r>
      <w:r w:rsidR="00CF7454" w:rsidRPr="002632B7">
        <w:t xml:space="preserve">нсфертов от поселений в сумме: </w:t>
      </w:r>
      <w:r w:rsidRPr="002632B7">
        <w:t>624,9 тыс.руб. и безвозмездных поступлений от областного и федерального бюджетов в сумме 249,9 тыс.руб.</w:t>
      </w:r>
    </w:p>
    <w:p w:rsidR="002D2D07" w:rsidRPr="002632B7" w:rsidRDefault="002D2D07" w:rsidP="002D2D07">
      <w:pPr>
        <w:ind w:firstLine="709"/>
        <w:jc w:val="both"/>
      </w:pPr>
      <w:r w:rsidRPr="002632B7">
        <w:t>КСК отмечает, что   осуществление кассовых выплат расходов муниципального бюджета  с привлечением средств заимствования,  говорит о недостаточности поступления доходов в доходную часть муниципального бюджета.</w:t>
      </w:r>
    </w:p>
    <w:p w:rsidR="00B62E11" w:rsidRPr="002632B7" w:rsidRDefault="00B62E11" w:rsidP="00B62E11">
      <w:pPr>
        <w:jc w:val="center"/>
        <w:rPr>
          <w:b/>
          <w:i/>
        </w:rPr>
      </w:pPr>
      <w:r w:rsidRPr="002632B7">
        <w:rPr>
          <w:b/>
          <w:i/>
        </w:rPr>
        <w:t xml:space="preserve">4.Анализ численности и денежного содержания муниципальных служащих и работников муниципальных учреждений за </w:t>
      </w:r>
      <w:r w:rsidR="004B4858" w:rsidRPr="002632B7">
        <w:rPr>
          <w:b/>
          <w:i/>
        </w:rPr>
        <w:t>9 месяцев</w:t>
      </w:r>
      <w:r w:rsidRPr="002632B7">
        <w:rPr>
          <w:b/>
          <w:i/>
        </w:rPr>
        <w:t xml:space="preserve"> 2015 года.</w:t>
      </w:r>
    </w:p>
    <w:tbl>
      <w:tblPr>
        <w:tblStyle w:val="a8"/>
        <w:tblW w:w="0" w:type="auto"/>
        <w:tblLayout w:type="fixed"/>
        <w:tblLook w:val="04A0"/>
      </w:tblPr>
      <w:tblGrid>
        <w:gridCol w:w="3227"/>
        <w:gridCol w:w="992"/>
        <w:gridCol w:w="992"/>
        <w:gridCol w:w="829"/>
        <w:gridCol w:w="1298"/>
        <w:gridCol w:w="1417"/>
        <w:gridCol w:w="1513"/>
      </w:tblGrid>
      <w:tr w:rsidR="00B62E11" w:rsidRPr="002632B7" w:rsidTr="00B62E11">
        <w:trPr>
          <w:trHeight w:val="240"/>
        </w:trPr>
        <w:tc>
          <w:tcPr>
            <w:tcW w:w="3227" w:type="dxa"/>
            <w:vMerge w:val="restart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813" w:type="dxa"/>
            <w:gridSpan w:val="3"/>
          </w:tcPr>
          <w:p w:rsidR="00151ACE" w:rsidRPr="002632B7" w:rsidRDefault="00B62E11" w:rsidP="00151ACE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2632B7">
              <w:rPr>
                <w:sz w:val="24"/>
                <w:szCs w:val="24"/>
              </w:rPr>
              <w:t>на</w:t>
            </w:r>
            <w:proofErr w:type="gramEnd"/>
          </w:p>
          <w:p w:rsidR="00B62E11" w:rsidRPr="002632B7" w:rsidRDefault="00B62E11" w:rsidP="00151ACE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 1 </w:t>
            </w:r>
            <w:r w:rsidR="00151ACE" w:rsidRPr="002632B7">
              <w:rPr>
                <w:sz w:val="24"/>
                <w:szCs w:val="24"/>
              </w:rPr>
              <w:t>октября (человек)</w:t>
            </w:r>
          </w:p>
        </w:tc>
        <w:tc>
          <w:tcPr>
            <w:tcW w:w="4228" w:type="dxa"/>
            <w:gridSpan w:val="3"/>
          </w:tcPr>
          <w:p w:rsidR="00B62E11" w:rsidRPr="002632B7" w:rsidRDefault="00B62E11" w:rsidP="00151ACE">
            <w:pPr>
              <w:rPr>
                <w:b/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Фактические затраты на денежное содержание на 1</w:t>
            </w:r>
            <w:r w:rsidR="00151ACE" w:rsidRPr="002632B7">
              <w:rPr>
                <w:sz w:val="24"/>
                <w:szCs w:val="24"/>
              </w:rPr>
              <w:t>октября</w:t>
            </w:r>
            <w:r w:rsidRPr="002632B7">
              <w:rPr>
                <w:sz w:val="24"/>
                <w:szCs w:val="24"/>
              </w:rPr>
              <w:t xml:space="preserve"> 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2E11" w:rsidRPr="002632B7" w:rsidTr="00B62E11">
        <w:trPr>
          <w:trHeight w:val="270"/>
        </w:trPr>
        <w:tc>
          <w:tcPr>
            <w:tcW w:w="3227" w:type="dxa"/>
            <w:vMerge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2014г.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2015г.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1298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2015г.</w:t>
            </w:r>
          </w:p>
        </w:tc>
        <w:tc>
          <w:tcPr>
            <w:tcW w:w="1513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 xml:space="preserve">отклонения 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</w:t>
            </w: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62E11" w:rsidRPr="002632B7" w:rsidRDefault="009D7E04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1041,0</w:t>
            </w:r>
          </w:p>
        </w:tc>
        <w:tc>
          <w:tcPr>
            <w:tcW w:w="1417" w:type="dxa"/>
          </w:tcPr>
          <w:p w:rsidR="00B62E11" w:rsidRPr="002632B7" w:rsidRDefault="009D7E04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1042,3</w:t>
            </w:r>
          </w:p>
        </w:tc>
        <w:tc>
          <w:tcPr>
            <w:tcW w:w="1513" w:type="dxa"/>
          </w:tcPr>
          <w:p w:rsidR="00B62E11" w:rsidRPr="002632B7" w:rsidRDefault="00B62E11" w:rsidP="009D7E04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</w:t>
            </w:r>
            <w:r w:rsidR="009D7E04" w:rsidRPr="002632B7">
              <w:rPr>
                <w:sz w:val="24"/>
                <w:szCs w:val="24"/>
              </w:rPr>
              <w:t>1,3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Выборные муниципальные должности Собрания депутатов  МО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</w:t>
            </w: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62E11" w:rsidRPr="002632B7" w:rsidRDefault="00B61593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419,2</w:t>
            </w:r>
          </w:p>
        </w:tc>
        <w:tc>
          <w:tcPr>
            <w:tcW w:w="1417" w:type="dxa"/>
          </w:tcPr>
          <w:p w:rsidR="00B62E11" w:rsidRPr="002632B7" w:rsidRDefault="00B61593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412,3</w:t>
            </w:r>
          </w:p>
        </w:tc>
        <w:tc>
          <w:tcPr>
            <w:tcW w:w="1513" w:type="dxa"/>
          </w:tcPr>
          <w:p w:rsidR="00B62E11" w:rsidRPr="002632B7" w:rsidRDefault="00B62E11" w:rsidP="00B61593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  <w:r w:rsidR="00B61593" w:rsidRPr="002632B7">
              <w:rPr>
                <w:sz w:val="24"/>
                <w:szCs w:val="24"/>
              </w:rPr>
              <w:t>6,9</w:t>
            </w:r>
            <w:r w:rsidR="003F084B" w:rsidRPr="002632B7">
              <w:rPr>
                <w:sz w:val="24"/>
                <w:szCs w:val="24"/>
              </w:rPr>
              <w:t>*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lastRenderedPageBreak/>
              <w:t xml:space="preserve">Муниципальные служащие </w:t>
            </w:r>
          </w:p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63,25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+1,25</w:t>
            </w:r>
          </w:p>
        </w:tc>
        <w:tc>
          <w:tcPr>
            <w:tcW w:w="1298" w:type="dxa"/>
          </w:tcPr>
          <w:p w:rsidR="00B62E11" w:rsidRPr="002632B7" w:rsidRDefault="006B4937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16909,3</w:t>
            </w:r>
          </w:p>
        </w:tc>
        <w:tc>
          <w:tcPr>
            <w:tcW w:w="1417" w:type="dxa"/>
          </w:tcPr>
          <w:p w:rsidR="00B62E11" w:rsidRPr="002632B7" w:rsidRDefault="00EA30C5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17410,3</w:t>
            </w:r>
          </w:p>
        </w:tc>
        <w:tc>
          <w:tcPr>
            <w:tcW w:w="1513" w:type="dxa"/>
          </w:tcPr>
          <w:p w:rsidR="00B62E11" w:rsidRPr="002632B7" w:rsidRDefault="0052130C" w:rsidP="0052130C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+501,0</w:t>
            </w:r>
            <w:r w:rsidR="00D46D8C" w:rsidRPr="002632B7">
              <w:rPr>
                <w:sz w:val="24"/>
                <w:szCs w:val="24"/>
              </w:rPr>
              <w:t>**</w:t>
            </w:r>
          </w:p>
        </w:tc>
      </w:tr>
      <w:tr w:rsidR="00B62E11" w:rsidRPr="002632B7" w:rsidTr="00B62E11">
        <w:trPr>
          <w:trHeight w:val="1657"/>
        </w:trPr>
        <w:tc>
          <w:tcPr>
            <w:tcW w:w="3227" w:type="dxa"/>
          </w:tcPr>
          <w:p w:rsidR="00B62E11" w:rsidRPr="002632B7" w:rsidRDefault="00B62E11" w:rsidP="00B62E11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Из них:</w:t>
            </w: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муниципальные служащие, финансируемые за счет сре</w:t>
            </w:r>
            <w:proofErr w:type="gramStart"/>
            <w:r w:rsidRPr="002632B7">
              <w:rPr>
                <w:sz w:val="24"/>
                <w:szCs w:val="24"/>
              </w:rPr>
              <w:t>дств др</w:t>
            </w:r>
            <w:proofErr w:type="gramEnd"/>
            <w:r w:rsidRPr="002632B7">
              <w:rPr>
                <w:sz w:val="24"/>
                <w:szCs w:val="24"/>
              </w:rPr>
              <w:t>угих бюджетов бюджетной системы и переданных полномочий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pStyle w:val="af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pStyle w:val="af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pStyle w:val="af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pStyle w:val="af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pStyle w:val="af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6,75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+0,25</w:t>
            </w:r>
          </w:p>
        </w:tc>
        <w:tc>
          <w:tcPr>
            <w:tcW w:w="1298" w:type="dxa"/>
          </w:tcPr>
          <w:p w:rsidR="00B62E11" w:rsidRPr="002632B7" w:rsidRDefault="00B62E11" w:rsidP="00B62E11">
            <w:pPr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rPr>
                <w:sz w:val="24"/>
                <w:szCs w:val="24"/>
              </w:rPr>
            </w:pPr>
          </w:p>
          <w:p w:rsidR="00B62E11" w:rsidRPr="002632B7" w:rsidRDefault="000D1F5F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1500,9</w:t>
            </w:r>
          </w:p>
        </w:tc>
        <w:tc>
          <w:tcPr>
            <w:tcW w:w="1417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0D1F5F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1587,1</w:t>
            </w:r>
          </w:p>
        </w:tc>
        <w:tc>
          <w:tcPr>
            <w:tcW w:w="1513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  <w:p w:rsidR="00B62E11" w:rsidRPr="002632B7" w:rsidRDefault="00B62E11" w:rsidP="000D1F5F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</w:t>
            </w:r>
            <w:r w:rsidR="000D1F5F" w:rsidRPr="002632B7">
              <w:rPr>
                <w:sz w:val="24"/>
                <w:szCs w:val="24"/>
              </w:rPr>
              <w:t>86,2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</w:t>
            </w:r>
          </w:p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762,1</w:t>
            </w:r>
          </w:p>
        </w:tc>
        <w:tc>
          <w:tcPr>
            <w:tcW w:w="1417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759,9</w:t>
            </w:r>
          </w:p>
        </w:tc>
        <w:tc>
          <w:tcPr>
            <w:tcW w:w="1513" w:type="dxa"/>
          </w:tcPr>
          <w:p w:rsidR="00B62E11" w:rsidRPr="002632B7" w:rsidRDefault="00B62E11" w:rsidP="0033405E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  <w:r w:rsidR="0033405E" w:rsidRPr="002632B7">
              <w:rPr>
                <w:sz w:val="24"/>
                <w:szCs w:val="24"/>
              </w:rPr>
              <w:t>2,2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Работники</w:t>
            </w:r>
          </w:p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1245,6</w:t>
            </w:r>
          </w:p>
        </w:tc>
        <w:tc>
          <w:tcPr>
            <w:tcW w:w="1417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1261,6</w:t>
            </w:r>
          </w:p>
        </w:tc>
        <w:tc>
          <w:tcPr>
            <w:tcW w:w="1513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-16,0</w:t>
            </w:r>
            <w:r w:rsidR="00253B7B" w:rsidRPr="002632B7">
              <w:rPr>
                <w:sz w:val="24"/>
                <w:szCs w:val="24"/>
              </w:rPr>
              <w:t>***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Работники казенных учреждений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B62E11" w:rsidRPr="002632B7" w:rsidRDefault="00B62E11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1098,1</w:t>
            </w:r>
          </w:p>
        </w:tc>
        <w:tc>
          <w:tcPr>
            <w:tcW w:w="1417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1020,0</w:t>
            </w:r>
          </w:p>
        </w:tc>
        <w:tc>
          <w:tcPr>
            <w:tcW w:w="1513" w:type="dxa"/>
          </w:tcPr>
          <w:p w:rsidR="00B62E11" w:rsidRPr="002632B7" w:rsidRDefault="0033405E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-78,1</w:t>
            </w:r>
            <w:r w:rsidR="00253B7B" w:rsidRPr="002632B7">
              <w:rPr>
                <w:sz w:val="24"/>
                <w:szCs w:val="24"/>
              </w:rPr>
              <w:t>***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Работники муниципальных учреждений  МО</w:t>
            </w:r>
          </w:p>
        </w:tc>
        <w:tc>
          <w:tcPr>
            <w:tcW w:w="992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806,3</w:t>
            </w:r>
          </w:p>
        </w:tc>
        <w:tc>
          <w:tcPr>
            <w:tcW w:w="992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778,5</w:t>
            </w:r>
          </w:p>
        </w:tc>
        <w:tc>
          <w:tcPr>
            <w:tcW w:w="829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-27,8</w:t>
            </w:r>
          </w:p>
        </w:tc>
        <w:tc>
          <w:tcPr>
            <w:tcW w:w="1298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152227,0</w:t>
            </w:r>
          </w:p>
        </w:tc>
        <w:tc>
          <w:tcPr>
            <w:tcW w:w="1417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152234,4</w:t>
            </w:r>
          </w:p>
        </w:tc>
        <w:tc>
          <w:tcPr>
            <w:tcW w:w="1513" w:type="dxa"/>
          </w:tcPr>
          <w:p w:rsidR="00B62E11" w:rsidRPr="002632B7" w:rsidRDefault="002A3B92" w:rsidP="002A3B92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+7,4</w:t>
            </w:r>
          </w:p>
        </w:tc>
      </w:tr>
      <w:tr w:rsidR="00B62E11" w:rsidRPr="002632B7" w:rsidTr="00B62E11"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Из них:</w:t>
            </w:r>
          </w:p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708,7</w:t>
            </w:r>
          </w:p>
        </w:tc>
        <w:tc>
          <w:tcPr>
            <w:tcW w:w="829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-23,3</w:t>
            </w:r>
          </w:p>
        </w:tc>
        <w:tc>
          <w:tcPr>
            <w:tcW w:w="1298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139537,5</w:t>
            </w:r>
          </w:p>
        </w:tc>
        <w:tc>
          <w:tcPr>
            <w:tcW w:w="1417" w:type="dxa"/>
          </w:tcPr>
          <w:p w:rsidR="00B62E11" w:rsidRPr="002632B7" w:rsidRDefault="002A3B9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139756,9</w:t>
            </w:r>
          </w:p>
        </w:tc>
        <w:tc>
          <w:tcPr>
            <w:tcW w:w="1513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+219,4</w:t>
            </w:r>
          </w:p>
        </w:tc>
      </w:tr>
      <w:tr w:rsidR="00B62E11" w:rsidRPr="002632B7" w:rsidTr="00B62E11">
        <w:trPr>
          <w:trHeight w:val="319"/>
        </w:trPr>
        <w:tc>
          <w:tcPr>
            <w:tcW w:w="3227" w:type="dxa"/>
          </w:tcPr>
          <w:p w:rsidR="00B62E11" w:rsidRPr="002632B7" w:rsidRDefault="00B62E11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992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67,8</w:t>
            </w:r>
          </w:p>
        </w:tc>
        <w:tc>
          <w:tcPr>
            <w:tcW w:w="829" w:type="dxa"/>
          </w:tcPr>
          <w:p w:rsidR="00B62E11" w:rsidRPr="002632B7" w:rsidRDefault="00B62E11" w:rsidP="0081085A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</w:t>
            </w:r>
            <w:r w:rsidR="0081085A" w:rsidRPr="002632B7">
              <w:rPr>
                <w:sz w:val="24"/>
                <w:szCs w:val="24"/>
              </w:rPr>
              <w:t>4,5</w:t>
            </w:r>
          </w:p>
        </w:tc>
        <w:tc>
          <w:tcPr>
            <w:tcW w:w="1298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12552,4</w:t>
            </w:r>
          </w:p>
        </w:tc>
        <w:tc>
          <w:tcPr>
            <w:tcW w:w="1417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12128,5</w:t>
            </w:r>
          </w:p>
        </w:tc>
        <w:tc>
          <w:tcPr>
            <w:tcW w:w="1513" w:type="dxa"/>
          </w:tcPr>
          <w:p w:rsidR="00B62E11" w:rsidRPr="002632B7" w:rsidRDefault="0081085A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-423,9</w:t>
            </w:r>
          </w:p>
        </w:tc>
      </w:tr>
      <w:tr w:rsidR="00745CE2" w:rsidRPr="002632B7" w:rsidTr="00B62E11">
        <w:trPr>
          <w:trHeight w:val="319"/>
        </w:trPr>
        <w:tc>
          <w:tcPr>
            <w:tcW w:w="3227" w:type="dxa"/>
          </w:tcPr>
          <w:p w:rsidR="00745CE2" w:rsidRPr="002632B7" w:rsidRDefault="00745CE2" w:rsidP="00B62E11">
            <w:pPr>
              <w:jc w:val="both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В других сферах (физическая культура и спорт)</w:t>
            </w:r>
          </w:p>
        </w:tc>
        <w:tc>
          <w:tcPr>
            <w:tcW w:w="992" w:type="dxa"/>
          </w:tcPr>
          <w:p w:rsidR="00745CE2" w:rsidRPr="002632B7" w:rsidRDefault="00745CE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5CE2" w:rsidRPr="002632B7" w:rsidRDefault="00745CE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745CE2" w:rsidRPr="002632B7" w:rsidRDefault="00745CE2" w:rsidP="0081085A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745CE2" w:rsidRPr="002632B7" w:rsidRDefault="00745CE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137,1</w:t>
            </w:r>
          </w:p>
        </w:tc>
        <w:tc>
          <w:tcPr>
            <w:tcW w:w="1417" w:type="dxa"/>
          </w:tcPr>
          <w:p w:rsidR="00745CE2" w:rsidRPr="002632B7" w:rsidRDefault="00745CE2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349,0</w:t>
            </w:r>
          </w:p>
        </w:tc>
        <w:tc>
          <w:tcPr>
            <w:tcW w:w="1513" w:type="dxa"/>
          </w:tcPr>
          <w:p w:rsidR="00745CE2" w:rsidRPr="002632B7" w:rsidRDefault="00C90E36" w:rsidP="00B62E11">
            <w:pPr>
              <w:jc w:val="center"/>
              <w:rPr>
                <w:sz w:val="24"/>
                <w:szCs w:val="24"/>
              </w:rPr>
            </w:pPr>
            <w:r w:rsidRPr="002632B7">
              <w:rPr>
                <w:sz w:val="24"/>
                <w:szCs w:val="24"/>
              </w:rPr>
              <w:t>+</w:t>
            </w:r>
            <w:r w:rsidR="00745CE2" w:rsidRPr="002632B7">
              <w:rPr>
                <w:sz w:val="24"/>
                <w:szCs w:val="24"/>
              </w:rPr>
              <w:t>211,9</w:t>
            </w:r>
          </w:p>
        </w:tc>
      </w:tr>
    </w:tbl>
    <w:p w:rsidR="00D46D8C" w:rsidRPr="002632B7" w:rsidRDefault="003F084B" w:rsidP="00D46D8C">
      <w:pPr>
        <w:jc w:val="both"/>
      </w:pPr>
      <w:r w:rsidRPr="002632B7">
        <w:t xml:space="preserve">            *</w:t>
      </w:r>
      <w:r w:rsidR="00A7254C" w:rsidRPr="002632B7">
        <w:t>Уменьшение ФОТ в сумме 6,9 тыс. руб. по выборной муниципальной должности Собрания депутатов  МО обусловлено</w:t>
      </w:r>
      <w:r w:rsidR="00D46D8C" w:rsidRPr="002632B7">
        <w:t xml:space="preserve"> выплатой пособия</w:t>
      </w:r>
      <w:r w:rsidR="00A7254C" w:rsidRPr="002632B7">
        <w:t xml:space="preserve"> </w:t>
      </w:r>
      <w:r w:rsidR="00D46D8C" w:rsidRPr="002632B7">
        <w:t>по временной нетрудоспособности работника.</w:t>
      </w:r>
    </w:p>
    <w:p w:rsidR="008979BE" w:rsidRPr="002632B7" w:rsidRDefault="00D46D8C" w:rsidP="008979BE">
      <w:pPr>
        <w:jc w:val="both"/>
      </w:pPr>
      <w:r w:rsidRPr="002632B7">
        <w:t xml:space="preserve">            ** </w:t>
      </w:r>
      <w:r w:rsidR="003F084B" w:rsidRPr="002632B7">
        <w:t>З</w:t>
      </w:r>
      <w:r w:rsidR="00B62E11" w:rsidRPr="002632B7">
        <w:t xml:space="preserve">а </w:t>
      </w:r>
      <w:r w:rsidRPr="002632B7">
        <w:t xml:space="preserve">9 месяцев 2015 года </w:t>
      </w:r>
      <w:r w:rsidR="00B62E11" w:rsidRPr="002632B7">
        <w:t>численность муниципальных служащих и работников органов местного самоуправления по сравнению с таким же периодом 2014 года  увеличилась на 1,25 человека.</w:t>
      </w:r>
      <w:r w:rsidR="00B62E11" w:rsidRPr="002632B7">
        <w:rPr>
          <w:i/>
        </w:rPr>
        <w:t xml:space="preserve"> </w:t>
      </w:r>
      <w:r w:rsidR="00D236DC" w:rsidRPr="002632B7">
        <w:t>Причина</w:t>
      </w:r>
      <w:r w:rsidR="00B62E11" w:rsidRPr="002632B7">
        <w:t xml:space="preserve"> увеличения численности</w:t>
      </w:r>
      <w:r w:rsidRPr="002632B7">
        <w:t xml:space="preserve"> </w:t>
      </w:r>
      <w:r w:rsidR="00572BFC" w:rsidRPr="002632B7">
        <w:t>обусловлен</w:t>
      </w:r>
      <w:r w:rsidR="00D236DC" w:rsidRPr="002632B7">
        <w:t>а</w:t>
      </w:r>
      <w:r w:rsidR="00B62E11" w:rsidRPr="002632B7">
        <w:t xml:space="preserve"> </w:t>
      </w:r>
      <w:r w:rsidRPr="002632B7">
        <w:t>наличием вакантной должности в 2014 году</w:t>
      </w:r>
      <w:r w:rsidR="00B62E11" w:rsidRPr="002632B7">
        <w:t>.</w:t>
      </w:r>
      <w:r w:rsidRPr="002632B7">
        <w:t xml:space="preserve"> </w:t>
      </w:r>
      <w:proofErr w:type="gramStart"/>
      <w:r w:rsidR="0053416A" w:rsidRPr="002632B7">
        <w:t>За 9 месяцев</w:t>
      </w:r>
      <w:r w:rsidR="00B62E11" w:rsidRPr="002632B7">
        <w:t xml:space="preserve"> 2015 года денежное содержание муниципальных служащих органов местного самоуправления по сравнению с тем же периодом 2014 года  увеличилось на сумму </w:t>
      </w:r>
      <w:r w:rsidR="0053416A" w:rsidRPr="002632B7">
        <w:t>501,0</w:t>
      </w:r>
      <w:r w:rsidR="00B62E11" w:rsidRPr="002632B7">
        <w:t xml:space="preserve"> тыс. руб. </w:t>
      </w:r>
      <w:r w:rsidR="00B62E11" w:rsidRPr="002632B7">
        <w:rPr>
          <w:i/>
        </w:rPr>
        <w:t xml:space="preserve"> </w:t>
      </w:r>
      <w:r w:rsidR="008979BE" w:rsidRPr="002632B7">
        <w:t>Причинами</w:t>
      </w:r>
      <w:r w:rsidR="00B62E11" w:rsidRPr="002632B7">
        <w:t xml:space="preserve"> отклонения денежного содержания по муниципальным служащим Администрации МО  </w:t>
      </w:r>
      <w:r w:rsidR="008979BE" w:rsidRPr="002632B7">
        <w:t>являются уплата кредиторской задолженности по НДФЛ за 2014год в сумме 354,8 тыс. руб., выплаты компенсации за неиспользованный отпуск при увольнении муниципального служащего в сумме 96,0</w:t>
      </w:r>
      <w:proofErr w:type="gramEnd"/>
      <w:r w:rsidR="008979BE" w:rsidRPr="002632B7">
        <w:t xml:space="preserve"> тыс. руб., выплаты пособия по временной нетрудоспособности работникам – 28,0 тыс. руб., экономия ФОТ за счет вакантных должностей – 35,9 тыс. руб., </w:t>
      </w:r>
      <w:r w:rsidR="00321959" w:rsidRPr="002632B7">
        <w:t>уменьшен ФОТ на сумму 13,7 тыс. руб.</w:t>
      </w:r>
      <w:r w:rsidR="00253B7B" w:rsidRPr="002632B7">
        <w:t xml:space="preserve"> </w:t>
      </w:r>
      <w:r w:rsidR="00321959" w:rsidRPr="002632B7">
        <w:t xml:space="preserve">по отделу образования. </w:t>
      </w:r>
    </w:p>
    <w:p w:rsidR="00253B7B" w:rsidRPr="002632B7" w:rsidRDefault="00253B7B" w:rsidP="00253B7B">
      <w:pPr>
        <w:jc w:val="both"/>
      </w:pPr>
      <w:r w:rsidRPr="002632B7">
        <w:t xml:space="preserve">           </w:t>
      </w:r>
      <w:proofErr w:type="gramStart"/>
      <w:r w:rsidRPr="002632B7">
        <w:t xml:space="preserve">*** За 9 месяцев 2015 года оплата труда работников Администрации по сравнению с тем же периодом 2014 года  снизилась на сумму 16,0 тыс. руб., работников казенного учреждения – снизилась на 78,1 тыс. руб. Снижение фактических затрат по оплате труда связано с выплатой пособия по временной нетрудоспособности работников </w:t>
      </w:r>
      <w:r w:rsidR="00BA45BF" w:rsidRPr="002632B7">
        <w:t>–</w:t>
      </w:r>
      <w:r w:rsidRPr="002632B7">
        <w:t xml:space="preserve"> </w:t>
      </w:r>
      <w:r w:rsidR="00BA45BF" w:rsidRPr="002632B7">
        <w:t>88,0 тыс. руб</w:t>
      </w:r>
      <w:r w:rsidRPr="002632B7">
        <w:t>.</w:t>
      </w:r>
      <w:r w:rsidR="00BA45BF" w:rsidRPr="002632B7">
        <w:t>, с переводом водителя отдела образования  на 0,75 ставки – 6,1 тыс. руб.</w:t>
      </w:r>
      <w:proofErr w:type="gramEnd"/>
    </w:p>
    <w:p w:rsidR="00E019DB" w:rsidRPr="002632B7" w:rsidRDefault="00253B7B" w:rsidP="0053416A">
      <w:pPr>
        <w:jc w:val="both"/>
      </w:pPr>
      <w:r w:rsidRPr="002632B7">
        <w:t xml:space="preserve"> </w:t>
      </w:r>
      <w:r w:rsidR="00407066" w:rsidRPr="002632B7">
        <w:t xml:space="preserve">           За 9 месяцев 2015 года численность работников муниципальных учреждений по сравнению с таким же периодом 2014 года  снизилась на 27,8 ставок.</w:t>
      </w:r>
      <w:r w:rsidR="00407066" w:rsidRPr="002632B7">
        <w:rPr>
          <w:i/>
        </w:rPr>
        <w:t xml:space="preserve"> </w:t>
      </w:r>
      <w:r w:rsidR="00B62E11" w:rsidRPr="002632B7">
        <w:t xml:space="preserve"> Пояснительной записке объяснены отклонения численности</w:t>
      </w:r>
      <w:r w:rsidR="00E019DB" w:rsidRPr="002632B7">
        <w:t xml:space="preserve"> работников муниципальных учреждений</w:t>
      </w:r>
      <w:r w:rsidR="003D1FBB" w:rsidRPr="002632B7">
        <w:t>:</w:t>
      </w:r>
    </w:p>
    <w:p w:rsidR="003D1FBB" w:rsidRPr="002632B7" w:rsidRDefault="003D1FBB" w:rsidP="0053416A">
      <w:pPr>
        <w:jc w:val="both"/>
      </w:pPr>
      <w:r w:rsidRPr="002632B7">
        <w:t xml:space="preserve">           - по учреждениям образования снижение численности составило 23,3 ставки, в связи с сокращением штатов  вследствие ликвидации МБОУ «Урдомская ООШ», реорганизации МБОУ «</w:t>
      </w:r>
      <w:proofErr w:type="spellStart"/>
      <w:r w:rsidRPr="002632B7">
        <w:t>Очейская</w:t>
      </w:r>
      <w:proofErr w:type="spellEnd"/>
      <w:r w:rsidRPr="002632B7">
        <w:t xml:space="preserve"> ООШ» и перевода ее в структурное учреждение, сокращение педагогических ставок в связи с сокращение рабочей недели с 6-ти дневной на 5-ти дневную с 01.09.2015 года;</w:t>
      </w:r>
    </w:p>
    <w:p w:rsidR="003D1FBB" w:rsidRPr="002632B7" w:rsidRDefault="003D1FBB" w:rsidP="0053416A">
      <w:pPr>
        <w:jc w:val="both"/>
      </w:pPr>
      <w:r w:rsidRPr="002632B7">
        <w:t xml:space="preserve">           - по учреждениям культуры снижение численности на 4,5 ставок произошло в связи с </w:t>
      </w:r>
      <w:r w:rsidR="00492945" w:rsidRPr="002632B7">
        <w:t>оптимизацией штатов (библиотека на 2,8 и ЦНКТ на 1,7).</w:t>
      </w:r>
    </w:p>
    <w:p w:rsidR="00B62E11" w:rsidRPr="002632B7" w:rsidRDefault="00C90E36" w:rsidP="0053416A">
      <w:pPr>
        <w:jc w:val="both"/>
      </w:pPr>
      <w:r w:rsidRPr="002632B7">
        <w:t xml:space="preserve">           </w:t>
      </w:r>
      <w:proofErr w:type="gramStart"/>
      <w:r w:rsidRPr="002632B7">
        <w:t xml:space="preserve">Увеличение </w:t>
      </w:r>
      <w:r w:rsidR="00B62E11" w:rsidRPr="002632B7">
        <w:t xml:space="preserve"> расходов на заработную плату</w:t>
      </w:r>
      <w:r w:rsidRPr="002632B7">
        <w:t xml:space="preserve"> работникам муниципальных учреждений</w:t>
      </w:r>
      <w:r w:rsidR="00B62E11" w:rsidRPr="002632B7">
        <w:t xml:space="preserve"> </w:t>
      </w:r>
      <w:r w:rsidR="006E2388" w:rsidRPr="002632B7">
        <w:t xml:space="preserve">образования </w:t>
      </w:r>
      <w:r w:rsidRPr="002632B7">
        <w:t>составило в сумме 431,3</w:t>
      </w:r>
      <w:r w:rsidR="00B62E11" w:rsidRPr="002632B7">
        <w:t xml:space="preserve"> тыс. руб.</w:t>
      </w:r>
      <w:r w:rsidRPr="002632B7">
        <w:t xml:space="preserve"> в соответствии с Указ</w:t>
      </w:r>
      <w:r w:rsidR="006E2388" w:rsidRPr="002632B7">
        <w:t>ами</w:t>
      </w:r>
      <w:r w:rsidRPr="002632B7">
        <w:t xml:space="preserve"> Президента Российской Федерации от 07.05.2012 года №597 «О мероприятиях по реализации </w:t>
      </w:r>
      <w:r w:rsidRPr="002632B7">
        <w:lastRenderedPageBreak/>
        <w:t>государственной социальной политики» и</w:t>
      </w:r>
      <w:r w:rsidR="00B62E11" w:rsidRPr="002632B7">
        <w:t xml:space="preserve"> </w:t>
      </w:r>
      <w:r w:rsidR="006E2388" w:rsidRPr="002632B7">
        <w:t>№ 761 от 01.06.2012 года «О национальной стратегии действий в интересах детей на 2012-2017 годы» (средняя заработная плата доведена до уровня 100% педагогических работников образовательных учреждений к</w:t>
      </w:r>
      <w:proofErr w:type="gramEnd"/>
      <w:r w:rsidR="006E2388" w:rsidRPr="002632B7">
        <w:t xml:space="preserve"> средней заработной плате в Архангельской области).</w:t>
      </w:r>
    </w:p>
    <w:p w:rsidR="006E2388" w:rsidRPr="002632B7" w:rsidRDefault="006E2388" w:rsidP="0053416A">
      <w:pPr>
        <w:jc w:val="both"/>
      </w:pPr>
      <w:r w:rsidRPr="002632B7">
        <w:t xml:space="preserve">            </w:t>
      </w:r>
      <w:r w:rsidR="0088379E" w:rsidRPr="002632B7">
        <w:t>Снижение</w:t>
      </w:r>
      <w:r w:rsidRPr="002632B7">
        <w:t xml:space="preserve">  расходов на заработную плату работникам муниципальных учреждений </w:t>
      </w:r>
      <w:r w:rsidR="0088379E" w:rsidRPr="002632B7">
        <w:t xml:space="preserve">культуры </w:t>
      </w:r>
      <w:r w:rsidRPr="002632B7">
        <w:t xml:space="preserve">составило в сумме </w:t>
      </w:r>
      <w:r w:rsidR="0088379E" w:rsidRPr="002632B7">
        <w:t>423,9</w:t>
      </w:r>
      <w:r w:rsidRPr="002632B7">
        <w:t xml:space="preserve"> тыс. руб.</w:t>
      </w:r>
      <w:r w:rsidR="0088379E" w:rsidRPr="002632B7">
        <w:t>, в том числе:</w:t>
      </w:r>
    </w:p>
    <w:p w:rsidR="0088379E" w:rsidRPr="002632B7" w:rsidRDefault="0088379E" w:rsidP="0053416A">
      <w:pPr>
        <w:jc w:val="both"/>
      </w:pPr>
      <w:r w:rsidRPr="002632B7">
        <w:t xml:space="preserve">            - по МБУК «Яренский краеведческий музей» снижение составило в сумме 71,2 тыс. руб. по сравнению с 9 месяцами 2014 годом. В 2014 году выплачивались стимулирующие надбавки, премии, материальная помощь;</w:t>
      </w:r>
    </w:p>
    <w:p w:rsidR="0088379E" w:rsidRPr="002632B7" w:rsidRDefault="0088379E" w:rsidP="0053416A">
      <w:pPr>
        <w:jc w:val="both"/>
      </w:pPr>
      <w:r w:rsidRPr="002632B7">
        <w:t xml:space="preserve">             - увеличение ФОТ </w:t>
      </w:r>
      <w:r w:rsidR="009551BC" w:rsidRPr="002632B7">
        <w:t xml:space="preserve"> по МБУК ЦНКТ </w:t>
      </w:r>
      <w:r w:rsidRPr="002632B7">
        <w:t xml:space="preserve">на </w:t>
      </w:r>
      <w:r w:rsidR="009551BC" w:rsidRPr="002632B7">
        <w:t>сумму 741,6 тыс. руб. обусловлено передачей полномочий по культуре и передаче учреждений культуры на муниципальный бюджет с 01.03.2014г.;</w:t>
      </w:r>
    </w:p>
    <w:p w:rsidR="009551BC" w:rsidRPr="002632B7" w:rsidRDefault="009551BC" w:rsidP="0053416A">
      <w:pPr>
        <w:jc w:val="both"/>
      </w:pPr>
      <w:r w:rsidRPr="002632B7">
        <w:t xml:space="preserve">             - снижение  расходов на заработную плату по МБУК «Ленская межпоселенческая библиотека» в сумме 1094,3 тыс. руб. в связи уменьшением штатной численности  работников учреждения.</w:t>
      </w:r>
    </w:p>
    <w:p w:rsidR="00B62E11" w:rsidRPr="002632B7" w:rsidRDefault="00B62E11" w:rsidP="00B62E11">
      <w:pPr>
        <w:jc w:val="both"/>
      </w:pPr>
      <w:r w:rsidRPr="002632B7">
        <w:t xml:space="preserve">            По данным ф.0503387 за </w:t>
      </w:r>
      <w:r w:rsidR="004751F8" w:rsidRPr="002632B7">
        <w:t>9 месяцев</w:t>
      </w:r>
      <w:r w:rsidRPr="002632B7">
        <w:t xml:space="preserve"> 2015 года средняя заработная плата работников государственных (муниципальных) учреждений по сравнению с тем же периодом 2014 года увеличилась на </w:t>
      </w:r>
      <w:r w:rsidR="00DA4C53" w:rsidRPr="002632B7">
        <w:t>608,23</w:t>
      </w:r>
      <w:r w:rsidRPr="002632B7">
        <w:t xml:space="preserve"> руб. и составила </w:t>
      </w:r>
      <w:r w:rsidR="006904CF" w:rsidRPr="002632B7">
        <w:t>21562,88</w:t>
      </w:r>
      <w:r w:rsidRPr="002632B7">
        <w:t xml:space="preserve"> руб., в том числе:</w:t>
      </w:r>
    </w:p>
    <w:p w:rsidR="00B62E11" w:rsidRPr="002632B7" w:rsidRDefault="00B62E11" w:rsidP="00B62E11">
      <w:pPr>
        <w:jc w:val="both"/>
      </w:pPr>
      <w:r w:rsidRPr="002632B7">
        <w:t xml:space="preserve">          * средняя заработная плата в сфере образования увеличилась на </w:t>
      </w:r>
      <w:r w:rsidR="00DA4C53" w:rsidRPr="002632B7">
        <w:t>503,22</w:t>
      </w:r>
      <w:r w:rsidRPr="002632B7">
        <w:t xml:space="preserve"> руб. и составила </w:t>
      </w:r>
      <w:r w:rsidR="00DA4C53" w:rsidRPr="002632B7">
        <w:t>21767,27</w:t>
      </w:r>
      <w:r w:rsidRPr="002632B7">
        <w:t xml:space="preserve"> руб., из них:</w:t>
      </w:r>
    </w:p>
    <w:p w:rsidR="00B62E11" w:rsidRPr="002632B7" w:rsidRDefault="00B62E11" w:rsidP="00B62E11">
      <w:pPr>
        <w:jc w:val="both"/>
      </w:pPr>
      <w:r w:rsidRPr="002632B7">
        <w:t xml:space="preserve">         - средняя заработная плата педагогических работников образовательных учреждений  </w:t>
      </w:r>
      <w:r w:rsidR="00DA4C53" w:rsidRPr="002632B7">
        <w:t>снизи</w:t>
      </w:r>
      <w:r w:rsidRPr="002632B7">
        <w:t xml:space="preserve">лась на </w:t>
      </w:r>
      <w:r w:rsidR="00DA4C53" w:rsidRPr="002632B7">
        <w:t>925,43</w:t>
      </w:r>
      <w:r w:rsidRPr="002632B7">
        <w:t xml:space="preserve"> руб. и составила </w:t>
      </w:r>
      <w:r w:rsidR="00DA4C53" w:rsidRPr="002632B7">
        <w:t>30579,20</w:t>
      </w:r>
      <w:r w:rsidRPr="002632B7">
        <w:t xml:space="preserve"> руб.,</w:t>
      </w:r>
    </w:p>
    <w:p w:rsidR="00B62E11" w:rsidRPr="002632B7" w:rsidRDefault="00B62E11" w:rsidP="00B62E11">
      <w:pPr>
        <w:jc w:val="both"/>
      </w:pPr>
      <w:r w:rsidRPr="002632B7">
        <w:t xml:space="preserve">         - средняя заработная плата педагогических работников общеобразовательных учреждений  </w:t>
      </w:r>
      <w:r w:rsidR="00DA4C53" w:rsidRPr="002632B7">
        <w:t>сниз</w:t>
      </w:r>
      <w:r w:rsidRPr="002632B7">
        <w:t xml:space="preserve">илась на </w:t>
      </w:r>
      <w:r w:rsidR="00DA4C53" w:rsidRPr="002632B7">
        <w:t>608,5</w:t>
      </w:r>
      <w:r w:rsidRPr="002632B7">
        <w:t xml:space="preserve"> руб. и составила </w:t>
      </w:r>
      <w:r w:rsidR="00DA4C53" w:rsidRPr="002632B7">
        <w:t>34420,91</w:t>
      </w:r>
      <w:r w:rsidRPr="002632B7">
        <w:t xml:space="preserve"> руб.,</w:t>
      </w:r>
    </w:p>
    <w:p w:rsidR="00B62E11" w:rsidRPr="002632B7" w:rsidRDefault="00B62E11" w:rsidP="00B62E11">
      <w:pPr>
        <w:jc w:val="both"/>
      </w:pPr>
      <w:r w:rsidRPr="002632B7">
        <w:t xml:space="preserve">        - средняя заработная плата педагогических работников дополнительного образования детей  увеличилась на </w:t>
      </w:r>
      <w:r w:rsidR="00A169C0" w:rsidRPr="002632B7">
        <w:t>1872,18</w:t>
      </w:r>
      <w:r w:rsidRPr="002632B7">
        <w:t xml:space="preserve"> руб. и составила </w:t>
      </w:r>
      <w:r w:rsidR="00A169C0" w:rsidRPr="002632B7">
        <w:t>25010,69</w:t>
      </w:r>
      <w:r w:rsidRPr="002632B7">
        <w:t xml:space="preserve"> руб.,</w:t>
      </w:r>
    </w:p>
    <w:p w:rsidR="00B62E11" w:rsidRPr="002632B7" w:rsidRDefault="00B62E11" w:rsidP="00B62E11">
      <w:pPr>
        <w:jc w:val="both"/>
      </w:pPr>
      <w:r w:rsidRPr="002632B7">
        <w:t xml:space="preserve">        - средняя заработная плата педагогических работников дошкольных образовательных учреждений  снизилась на </w:t>
      </w:r>
      <w:r w:rsidR="00A169C0" w:rsidRPr="002632B7">
        <w:t>3471,55</w:t>
      </w:r>
      <w:r w:rsidRPr="002632B7">
        <w:t xml:space="preserve"> руб. и составила </w:t>
      </w:r>
      <w:r w:rsidR="00A169C0" w:rsidRPr="002632B7">
        <w:t>22448,99</w:t>
      </w:r>
      <w:r w:rsidRPr="002632B7">
        <w:t xml:space="preserve"> руб.,</w:t>
      </w:r>
    </w:p>
    <w:p w:rsidR="00B62E11" w:rsidRPr="002632B7" w:rsidRDefault="00B62E11" w:rsidP="00B62E11">
      <w:pPr>
        <w:jc w:val="both"/>
      </w:pPr>
      <w:r w:rsidRPr="002632B7">
        <w:t xml:space="preserve">        * средняя заработная плата работников культуры увеличилась на </w:t>
      </w:r>
      <w:r w:rsidR="000720B0" w:rsidRPr="002632B7">
        <w:t>3717,13</w:t>
      </w:r>
      <w:r w:rsidRPr="002632B7">
        <w:t xml:space="preserve"> руб. и составила </w:t>
      </w:r>
      <w:r w:rsidR="000720B0" w:rsidRPr="002632B7">
        <w:t>22514,55</w:t>
      </w:r>
      <w:r w:rsidRPr="002632B7">
        <w:t xml:space="preserve"> руб.,</w:t>
      </w:r>
    </w:p>
    <w:p w:rsidR="00B62E11" w:rsidRPr="002632B7" w:rsidRDefault="00B62E11" w:rsidP="00036FF9">
      <w:pPr>
        <w:jc w:val="both"/>
        <w:rPr>
          <w:color w:val="000000"/>
        </w:rPr>
      </w:pPr>
      <w:r w:rsidRPr="002632B7">
        <w:t xml:space="preserve">       * средняя заработная плата работников физической культуры и спорта увеличилась на </w:t>
      </w:r>
      <w:r w:rsidR="00D501F5" w:rsidRPr="002632B7">
        <w:t>4157,99</w:t>
      </w:r>
      <w:r w:rsidRPr="002632B7">
        <w:t xml:space="preserve"> руб. и составила </w:t>
      </w:r>
      <w:r w:rsidR="00D501F5" w:rsidRPr="002632B7">
        <w:t>19389,67</w:t>
      </w:r>
      <w:r w:rsidRPr="002632B7">
        <w:t xml:space="preserve"> руб.         </w:t>
      </w:r>
      <w:r w:rsidRPr="002632B7">
        <w:rPr>
          <w:b/>
          <w:i/>
        </w:rPr>
        <w:t xml:space="preserve"> </w:t>
      </w:r>
    </w:p>
    <w:p w:rsidR="002D2D07" w:rsidRPr="002632B7" w:rsidRDefault="00B62E11" w:rsidP="002D2D07">
      <w:pPr>
        <w:jc w:val="center"/>
        <w:rPr>
          <w:b/>
          <w:i/>
        </w:rPr>
      </w:pPr>
      <w:r w:rsidRPr="002632B7">
        <w:rPr>
          <w:b/>
        </w:rPr>
        <w:t xml:space="preserve">          </w:t>
      </w:r>
      <w:r w:rsidR="002D2D07" w:rsidRPr="002632B7">
        <w:rPr>
          <w:b/>
          <w:i/>
        </w:rPr>
        <w:t>5. Отчёт  о расходовании средств резервного фонда Администрации</w:t>
      </w:r>
    </w:p>
    <w:p w:rsidR="002D2D07" w:rsidRPr="002632B7" w:rsidRDefault="002D2D07" w:rsidP="002D2D07">
      <w:pPr>
        <w:jc w:val="center"/>
        <w:rPr>
          <w:b/>
          <w:i/>
        </w:rPr>
      </w:pPr>
      <w:r w:rsidRPr="002632B7">
        <w:rPr>
          <w:b/>
          <w:i/>
        </w:rPr>
        <w:t>МО «Ленский муниципальный район» за 9 месяцев  2015 года.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Средства резервного фонда Администрации МО «Ленский муниципальный район» на 2015 год утверждены в сумме 20,3 тыс. руб., (решение Собрания депутатов №103-н от 09.09.2015г.).      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 Согласно представленной информации резервный фонд исполнен за 9 месяцев 2015 года на 32% или на 6,5 тыс. руб., в том числе   на предоставление материальной помощи-6,5 тыс</w:t>
      </w:r>
      <w:proofErr w:type="gramStart"/>
      <w:r w:rsidRPr="002632B7">
        <w:t>.р</w:t>
      </w:r>
      <w:proofErr w:type="gramEnd"/>
      <w:r w:rsidRPr="002632B7">
        <w:t>уб.</w:t>
      </w:r>
    </w:p>
    <w:p w:rsidR="002D2D07" w:rsidRPr="002632B7" w:rsidRDefault="002D2D07" w:rsidP="002D2D07">
      <w:pPr>
        <w:ind w:firstLine="720"/>
        <w:jc w:val="both"/>
      </w:pPr>
      <w:r w:rsidRPr="002632B7">
        <w:t xml:space="preserve"> Остаток средств резервного фонда на 01.10.2015г.-13,8 тыс. рублей.</w:t>
      </w:r>
    </w:p>
    <w:p w:rsidR="002D2D07" w:rsidRPr="002632B7" w:rsidRDefault="002D2D07" w:rsidP="002D2D07">
      <w:pPr>
        <w:jc w:val="center"/>
        <w:rPr>
          <w:b/>
        </w:rPr>
      </w:pPr>
      <w:r w:rsidRPr="002632B7">
        <w:rPr>
          <w:b/>
        </w:rPr>
        <w:t>Выводы</w:t>
      </w:r>
    </w:p>
    <w:p w:rsidR="002D2D07" w:rsidRPr="002632B7" w:rsidRDefault="002D2D07" w:rsidP="002D2D07">
      <w:pPr>
        <w:jc w:val="both"/>
      </w:pPr>
      <w:r w:rsidRPr="002632B7">
        <w:t xml:space="preserve">            Утвержденный отчет об исполнении бюджета МО «Ленский муниципальный район» за 9 месяцев 2015 года предоставлен в Собрание депутатов МО «Ленский муниципальный район» и КСК в соответствии со сроком,  установленным «Положением о бюджетном процессе в МО « Ленский муниципальный район».</w:t>
      </w:r>
    </w:p>
    <w:p w:rsidR="002D2D07" w:rsidRPr="002632B7" w:rsidRDefault="002D2D07" w:rsidP="002D2D07">
      <w:pPr>
        <w:jc w:val="both"/>
      </w:pPr>
      <w:r w:rsidRPr="002632B7">
        <w:t xml:space="preserve">             Бюджет за 9 месяцев 2015 года исполнен по доходам на сумму  631830,3 тыс. руб., что составляет 84,5 % от уточненного годового  плана, расходы исполнены на сумму – </w:t>
      </w:r>
      <w:r w:rsidR="0005421F">
        <w:t>657589,5</w:t>
      </w:r>
      <w:r w:rsidRPr="002632B7">
        <w:t xml:space="preserve"> тыс. руб. или на 84,2 % от уточненного годового плана. </w:t>
      </w:r>
      <w:r w:rsidRPr="002632B7">
        <w:rPr>
          <w:bCs/>
        </w:rPr>
        <w:t>На 1 октября 2015 года дефицит бюджета составляет 25759,2 тыс</w:t>
      </w:r>
      <w:proofErr w:type="gramStart"/>
      <w:r w:rsidRPr="002632B7">
        <w:rPr>
          <w:bCs/>
        </w:rPr>
        <w:t>.р</w:t>
      </w:r>
      <w:proofErr w:type="gramEnd"/>
      <w:r w:rsidRPr="002632B7">
        <w:rPr>
          <w:bCs/>
        </w:rPr>
        <w:t>уб.,</w:t>
      </w:r>
      <w:r w:rsidRPr="002632B7">
        <w:rPr>
          <w:color w:val="000000"/>
        </w:rPr>
        <w:t xml:space="preserve"> муниципальный долг составляет 8525,1тыс. руб. (кредиты кредитных организаций).</w:t>
      </w:r>
      <w:r w:rsidRPr="002632B7">
        <w:t xml:space="preserve">     </w:t>
      </w:r>
    </w:p>
    <w:p w:rsidR="002D2D07" w:rsidRPr="002632B7" w:rsidRDefault="002D2D07" w:rsidP="002D2D07">
      <w:pPr>
        <w:ind w:firstLine="709"/>
        <w:jc w:val="both"/>
      </w:pPr>
      <w:r w:rsidRPr="002632B7">
        <w:t xml:space="preserve">     Кассовые выплаты расходов муниципального бюджета осуществляются с привлечением средств заимствования, что говорит о недостаточности поступления доходов в доходную часть муниципального бюджета.  Доля собственных доходов  муниципального бюджета по сравнению с 1 полугодием  2015 года снизилась на 0,5%. За 9 месяцев 2015 года </w:t>
      </w:r>
      <w:r w:rsidRPr="002632B7">
        <w:lastRenderedPageBreak/>
        <w:t>собственные доходы  муниципального бюджета исполнены на 69% и  составили  8,7% в общей сумме доходов или 55213,7 тыс</w:t>
      </w:r>
      <w:proofErr w:type="gramStart"/>
      <w:r w:rsidRPr="002632B7">
        <w:t>.р</w:t>
      </w:r>
      <w:proofErr w:type="gramEnd"/>
      <w:r w:rsidRPr="002632B7">
        <w:t xml:space="preserve">уб.  </w:t>
      </w:r>
    </w:p>
    <w:p w:rsidR="002D2D07" w:rsidRPr="002632B7" w:rsidRDefault="002D2D07" w:rsidP="002D2D07">
      <w:pPr>
        <w:jc w:val="both"/>
      </w:pPr>
      <w:r w:rsidRPr="002632B7">
        <w:t xml:space="preserve">               </w:t>
      </w:r>
      <w:r w:rsidRPr="002632B7">
        <w:rPr>
          <w:bCs/>
        </w:rPr>
        <w:t>В представленном Администрацией «</w:t>
      </w:r>
      <w:r w:rsidRPr="002632B7">
        <w:t>Анализе исполнения бюджета МО «Ленский муниципальный район» за 9 месяцев  2015 года» отсутствует развернутый анализ причин низкого исполнения доходной, расходной части бюджета.</w:t>
      </w:r>
      <w:r w:rsidRPr="002632B7">
        <w:rPr>
          <w:b/>
        </w:rPr>
        <w:t xml:space="preserve"> </w:t>
      </w:r>
    </w:p>
    <w:p w:rsidR="002D2D07" w:rsidRPr="002632B7" w:rsidRDefault="002D2D07" w:rsidP="002D2D07">
      <w:pPr>
        <w:jc w:val="center"/>
        <w:rPr>
          <w:b/>
        </w:rPr>
      </w:pPr>
      <w:r w:rsidRPr="002632B7">
        <w:rPr>
          <w:b/>
        </w:rPr>
        <w:t>Предложения</w:t>
      </w:r>
    </w:p>
    <w:p w:rsidR="002D2D07" w:rsidRPr="002632B7" w:rsidRDefault="002D2D07" w:rsidP="002D2D07">
      <w:pPr>
        <w:jc w:val="both"/>
      </w:pPr>
      <w:r w:rsidRPr="002632B7">
        <w:t xml:space="preserve">             1.Контрольно-счетная комиссия МО «Ленский муниципальный район»  предлагает Собранию депутатов МО «Ленский муниципальный район»  принять к сведению предоставленную информацию об исполнении бюджета   за 9 месяцев 2015 года.</w:t>
      </w:r>
    </w:p>
    <w:p w:rsidR="002D2D07" w:rsidRPr="002632B7" w:rsidRDefault="002D2D07" w:rsidP="002D2D07">
      <w:pPr>
        <w:jc w:val="both"/>
      </w:pPr>
      <w:r w:rsidRPr="002632B7">
        <w:t xml:space="preserve">            2. КСК предлагает Администрации МО «Ленский муниципальный район»:</w:t>
      </w:r>
    </w:p>
    <w:p w:rsidR="002D2D07" w:rsidRPr="002632B7" w:rsidRDefault="002D2D07" w:rsidP="002D2D07">
      <w:pPr>
        <w:jc w:val="both"/>
      </w:pPr>
      <w:r w:rsidRPr="002632B7">
        <w:t xml:space="preserve">           2.1. Продолжить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участниками бюджетного процесса           </w:t>
      </w:r>
    </w:p>
    <w:p w:rsidR="002D2D07" w:rsidRPr="002632B7" w:rsidRDefault="002D2D07" w:rsidP="002D2D07">
      <w:pPr>
        <w:jc w:val="both"/>
      </w:pPr>
      <w:r w:rsidRPr="002632B7">
        <w:t xml:space="preserve">           2.2. В Пояснительной записке к сведениям об исполнении бюджета МО «Ленский муниципальный район» отражать:</w:t>
      </w:r>
    </w:p>
    <w:p w:rsidR="002D2D07" w:rsidRPr="002632B7" w:rsidRDefault="002D2D07" w:rsidP="002D2D07">
      <w:pPr>
        <w:jc w:val="both"/>
      </w:pPr>
      <w:r w:rsidRPr="002632B7">
        <w:t xml:space="preserve">             - причины, повлиявшие на не исполнение доходной и расходной части бюджета в отчетном периоде;</w:t>
      </w:r>
    </w:p>
    <w:p w:rsidR="002D2D07" w:rsidRPr="002632B7" w:rsidRDefault="002D2D07" w:rsidP="002D2D07">
      <w:pPr>
        <w:jc w:val="both"/>
      </w:pPr>
      <w:r w:rsidRPr="002632B7">
        <w:t xml:space="preserve">           2.3. Своевременно уточнять решением о бюджете показатели сводной</w:t>
      </w:r>
      <w:r w:rsidR="00D277C3">
        <w:t xml:space="preserve"> бюджетной росписи по расходам, </w:t>
      </w:r>
      <w:r w:rsidRPr="002632B7">
        <w:t xml:space="preserve"> уточненного кассового плана по доходам</w:t>
      </w:r>
      <w:r w:rsidR="00D277C3">
        <w:t xml:space="preserve"> и</w:t>
      </w:r>
      <w:r w:rsidRPr="002632B7">
        <w:t xml:space="preserve"> </w:t>
      </w:r>
      <w:r w:rsidR="00D277C3" w:rsidRPr="002632B7">
        <w:t xml:space="preserve">изменение остатков средств на счетах по учету средств бюджетов </w:t>
      </w:r>
      <w:r w:rsidRPr="002632B7">
        <w:t>для соблюдения принципа прозрачности (открытости) муниципального бюджета.</w:t>
      </w:r>
      <w:r w:rsidR="00D277C3">
        <w:t xml:space="preserve">  </w:t>
      </w:r>
    </w:p>
    <w:p w:rsidR="002D2D07" w:rsidRPr="002632B7" w:rsidRDefault="002D2D07" w:rsidP="002D2D07">
      <w:pPr>
        <w:jc w:val="both"/>
      </w:pPr>
      <w:r w:rsidRPr="002632B7">
        <w:t xml:space="preserve"> </w:t>
      </w:r>
    </w:p>
    <w:p w:rsidR="002D2D07" w:rsidRPr="002632B7" w:rsidRDefault="002D2D07" w:rsidP="002D2D07">
      <w:pPr>
        <w:jc w:val="both"/>
      </w:pPr>
      <w:r w:rsidRPr="002632B7">
        <w:t xml:space="preserve"> </w:t>
      </w:r>
    </w:p>
    <w:p w:rsidR="002D2D07" w:rsidRPr="002632B7" w:rsidRDefault="002D2D07" w:rsidP="002D2D07">
      <w:pPr>
        <w:jc w:val="both"/>
      </w:pPr>
    </w:p>
    <w:p w:rsidR="002D2D07" w:rsidRPr="002632B7" w:rsidRDefault="002D2D07" w:rsidP="002D2D07">
      <w:r w:rsidRPr="002632B7">
        <w:t xml:space="preserve">Председатель </w:t>
      </w:r>
    </w:p>
    <w:p w:rsidR="002D2D07" w:rsidRPr="002632B7" w:rsidRDefault="002D2D07" w:rsidP="002D2D07">
      <w:r w:rsidRPr="002632B7">
        <w:t xml:space="preserve">Контрольно - счётной комиссии </w:t>
      </w:r>
    </w:p>
    <w:p w:rsidR="002D2D07" w:rsidRPr="002632B7" w:rsidRDefault="002D2D07" w:rsidP="002D2D07">
      <w:r w:rsidRPr="002632B7">
        <w:t xml:space="preserve">МО «Ленский муниципальный район»                                                                         С.Е. Алексеева                          </w:t>
      </w:r>
    </w:p>
    <w:p w:rsidR="00B62E11" w:rsidRPr="002632B7" w:rsidRDefault="00B62E11" w:rsidP="00B62E11">
      <w:pPr>
        <w:rPr>
          <w:b/>
        </w:rPr>
      </w:pPr>
    </w:p>
    <w:p w:rsidR="00B62E11" w:rsidRPr="002632B7" w:rsidRDefault="00B62E11" w:rsidP="00B62E11"/>
    <w:p w:rsidR="00B62E11" w:rsidRPr="002632B7" w:rsidRDefault="00B62E11" w:rsidP="00B62E11"/>
    <w:p w:rsidR="00B62E11" w:rsidRPr="002632B7" w:rsidRDefault="00B62E11" w:rsidP="00B62E11"/>
    <w:p w:rsidR="00B62E11" w:rsidRPr="002632B7" w:rsidRDefault="00B62E11" w:rsidP="00B62E11">
      <w:pPr>
        <w:pStyle w:val="a3"/>
        <w:spacing w:before="0" w:beforeAutospacing="0" w:after="0" w:afterAutospacing="0"/>
        <w:jc w:val="both"/>
      </w:pPr>
    </w:p>
    <w:p w:rsidR="006647B8" w:rsidRPr="002632B7" w:rsidRDefault="006647B8" w:rsidP="007765B8">
      <w:pPr>
        <w:jc w:val="center"/>
        <w:rPr>
          <w:b/>
          <w:i/>
        </w:rPr>
      </w:pPr>
    </w:p>
    <w:p w:rsidR="006647B8" w:rsidRPr="00F63713" w:rsidRDefault="006647B8" w:rsidP="007765B8">
      <w:pPr>
        <w:jc w:val="center"/>
        <w:rPr>
          <w:b/>
          <w:i/>
          <w:sz w:val="20"/>
          <w:szCs w:val="20"/>
        </w:rPr>
      </w:pPr>
    </w:p>
    <w:sectPr w:rsidR="006647B8" w:rsidRPr="00F63713" w:rsidSect="000B6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51" w:rsidRDefault="00AC7551" w:rsidP="00510136">
      <w:r>
        <w:separator/>
      </w:r>
    </w:p>
  </w:endnote>
  <w:endnote w:type="continuationSeparator" w:id="0">
    <w:p w:rsidR="00AC7551" w:rsidRDefault="00AC7551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E" w:rsidRDefault="000B66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420"/>
      <w:docPartObj>
        <w:docPartGallery w:val="Page Numbers (Bottom of Page)"/>
        <w:docPartUnique/>
      </w:docPartObj>
    </w:sdtPr>
    <w:sdtContent>
      <w:p w:rsidR="000B66CE" w:rsidRDefault="000B66CE">
        <w:pPr>
          <w:pStyle w:val="ab"/>
          <w:jc w:val="right"/>
        </w:pPr>
        <w:fldSimple w:instr=" PAGE   \* MERGEFORMAT ">
          <w:r w:rsidR="00372322">
            <w:rPr>
              <w:noProof/>
            </w:rPr>
            <w:t>10</w:t>
          </w:r>
        </w:fldSimple>
      </w:p>
    </w:sdtContent>
  </w:sdt>
  <w:p w:rsidR="000B66CE" w:rsidRDefault="000B66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419"/>
      <w:docPartObj>
        <w:docPartGallery w:val="Page Numbers (Bottom of Page)"/>
        <w:docPartUnique/>
      </w:docPartObj>
    </w:sdtPr>
    <w:sdtContent>
      <w:p w:rsidR="000B66CE" w:rsidRDefault="000B66CE">
        <w:pPr>
          <w:pStyle w:val="ab"/>
          <w:jc w:val="right"/>
        </w:pPr>
        <w:fldSimple w:instr=" PAGE   \* MERGEFORMAT ">
          <w:r w:rsidR="00372322">
            <w:rPr>
              <w:noProof/>
            </w:rPr>
            <w:t>1</w:t>
          </w:r>
        </w:fldSimple>
      </w:p>
    </w:sdtContent>
  </w:sdt>
  <w:p w:rsidR="007271C4" w:rsidRDefault="007271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51" w:rsidRDefault="00AC7551" w:rsidP="00510136">
      <w:r>
        <w:separator/>
      </w:r>
    </w:p>
  </w:footnote>
  <w:footnote w:type="continuationSeparator" w:id="0">
    <w:p w:rsidR="00AC7551" w:rsidRDefault="00AC7551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E" w:rsidRDefault="000B66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CE" w:rsidRDefault="000B66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C4" w:rsidRDefault="007271C4">
    <w:pPr>
      <w:pStyle w:val="a9"/>
    </w:pPr>
  </w:p>
  <w:p w:rsidR="007271C4" w:rsidRDefault="007271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64D8"/>
    <w:multiLevelType w:val="hybridMultilevel"/>
    <w:tmpl w:val="DC7E50AC"/>
    <w:lvl w:ilvl="0" w:tplc="5AC6DAAE">
      <w:start w:val="1"/>
      <w:numFmt w:val="bullet"/>
      <w:lvlText w:val=""/>
      <w:lvlJc w:val="left"/>
      <w:pPr>
        <w:ind w:left="964" w:firstLine="1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D8B"/>
    <w:multiLevelType w:val="hybridMultilevel"/>
    <w:tmpl w:val="08203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02310"/>
    <w:multiLevelType w:val="hybridMultilevel"/>
    <w:tmpl w:val="06A67EAA"/>
    <w:lvl w:ilvl="0" w:tplc="7AAEE58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8E4B3C"/>
    <w:multiLevelType w:val="hybridMultilevel"/>
    <w:tmpl w:val="20B65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601B3"/>
    <w:multiLevelType w:val="hybridMultilevel"/>
    <w:tmpl w:val="B9081F82"/>
    <w:lvl w:ilvl="0" w:tplc="D3F63B1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6CEB"/>
    <w:rsid w:val="00007DF7"/>
    <w:rsid w:val="00011386"/>
    <w:rsid w:val="000138FA"/>
    <w:rsid w:val="00015C2A"/>
    <w:rsid w:val="00016A1C"/>
    <w:rsid w:val="00036123"/>
    <w:rsid w:val="00036FF9"/>
    <w:rsid w:val="00037061"/>
    <w:rsid w:val="000370FD"/>
    <w:rsid w:val="000434DA"/>
    <w:rsid w:val="00044899"/>
    <w:rsid w:val="000455ED"/>
    <w:rsid w:val="000461A8"/>
    <w:rsid w:val="000529BD"/>
    <w:rsid w:val="0005421F"/>
    <w:rsid w:val="00054EA5"/>
    <w:rsid w:val="00056DA6"/>
    <w:rsid w:val="00060439"/>
    <w:rsid w:val="000612B1"/>
    <w:rsid w:val="000625EF"/>
    <w:rsid w:val="0006474E"/>
    <w:rsid w:val="00065FEE"/>
    <w:rsid w:val="00066D5B"/>
    <w:rsid w:val="0006766A"/>
    <w:rsid w:val="000679C8"/>
    <w:rsid w:val="000720B0"/>
    <w:rsid w:val="0007255F"/>
    <w:rsid w:val="00076095"/>
    <w:rsid w:val="00080308"/>
    <w:rsid w:val="0008120B"/>
    <w:rsid w:val="0008198A"/>
    <w:rsid w:val="00081DB8"/>
    <w:rsid w:val="000827F8"/>
    <w:rsid w:val="0008383A"/>
    <w:rsid w:val="0008385C"/>
    <w:rsid w:val="0008406E"/>
    <w:rsid w:val="000946FC"/>
    <w:rsid w:val="0009511E"/>
    <w:rsid w:val="00096848"/>
    <w:rsid w:val="0009732D"/>
    <w:rsid w:val="000A12BC"/>
    <w:rsid w:val="000A1817"/>
    <w:rsid w:val="000A4BD1"/>
    <w:rsid w:val="000A5514"/>
    <w:rsid w:val="000A58FB"/>
    <w:rsid w:val="000B66CE"/>
    <w:rsid w:val="000B7EF2"/>
    <w:rsid w:val="000C2102"/>
    <w:rsid w:val="000C251B"/>
    <w:rsid w:val="000C423C"/>
    <w:rsid w:val="000C52A0"/>
    <w:rsid w:val="000C7819"/>
    <w:rsid w:val="000C7A4D"/>
    <w:rsid w:val="000D1CDA"/>
    <w:rsid w:val="000D1F5F"/>
    <w:rsid w:val="000D28EE"/>
    <w:rsid w:val="000D4121"/>
    <w:rsid w:val="000D4C93"/>
    <w:rsid w:val="000D61DA"/>
    <w:rsid w:val="000E0BC6"/>
    <w:rsid w:val="000E61EC"/>
    <w:rsid w:val="000E6644"/>
    <w:rsid w:val="000E7887"/>
    <w:rsid w:val="0010189C"/>
    <w:rsid w:val="00105579"/>
    <w:rsid w:val="00111CBC"/>
    <w:rsid w:val="0011249A"/>
    <w:rsid w:val="0011337C"/>
    <w:rsid w:val="00115CFA"/>
    <w:rsid w:val="0011624A"/>
    <w:rsid w:val="00117BB9"/>
    <w:rsid w:val="00117FCD"/>
    <w:rsid w:val="00121CC8"/>
    <w:rsid w:val="00121ECA"/>
    <w:rsid w:val="001269B5"/>
    <w:rsid w:val="001309A5"/>
    <w:rsid w:val="00131C3A"/>
    <w:rsid w:val="00131EE2"/>
    <w:rsid w:val="001343C7"/>
    <w:rsid w:val="00134ED1"/>
    <w:rsid w:val="00135F3E"/>
    <w:rsid w:val="001367F8"/>
    <w:rsid w:val="00137AB0"/>
    <w:rsid w:val="0014132D"/>
    <w:rsid w:val="00142387"/>
    <w:rsid w:val="0014295F"/>
    <w:rsid w:val="00147DA6"/>
    <w:rsid w:val="00150528"/>
    <w:rsid w:val="00150DB1"/>
    <w:rsid w:val="0015100E"/>
    <w:rsid w:val="00151ACE"/>
    <w:rsid w:val="0015221F"/>
    <w:rsid w:val="00160014"/>
    <w:rsid w:val="001619A3"/>
    <w:rsid w:val="001628D3"/>
    <w:rsid w:val="00162924"/>
    <w:rsid w:val="00162F1A"/>
    <w:rsid w:val="0016424C"/>
    <w:rsid w:val="00164734"/>
    <w:rsid w:val="001651C4"/>
    <w:rsid w:val="001704AD"/>
    <w:rsid w:val="00170F80"/>
    <w:rsid w:val="001723B9"/>
    <w:rsid w:val="00172A39"/>
    <w:rsid w:val="0017575E"/>
    <w:rsid w:val="00175BA9"/>
    <w:rsid w:val="00175C7C"/>
    <w:rsid w:val="00175EA9"/>
    <w:rsid w:val="00180221"/>
    <w:rsid w:val="00183E35"/>
    <w:rsid w:val="001852F1"/>
    <w:rsid w:val="00186A9E"/>
    <w:rsid w:val="001876DE"/>
    <w:rsid w:val="00191573"/>
    <w:rsid w:val="001978A9"/>
    <w:rsid w:val="001A060B"/>
    <w:rsid w:val="001A5ADD"/>
    <w:rsid w:val="001A797A"/>
    <w:rsid w:val="001B2E09"/>
    <w:rsid w:val="001B2F1E"/>
    <w:rsid w:val="001B37C3"/>
    <w:rsid w:val="001B4A34"/>
    <w:rsid w:val="001B56A0"/>
    <w:rsid w:val="001B5CA7"/>
    <w:rsid w:val="001B748D"/>
    <w:rsid w:val="001B7B5C"/>
    <w:rsid w:val="001C21AF"/>
    <w:rsid w:val="001C28C3"/>
    <w:rsid w:val="001C53C4"/>
    <w:rsid w:val="001C74FA"/>
    <w:rsid w:val="001D237B"/>
    <w:rsid w:val="001D3FF7"/>
    <w:rsid w:val="001D4482"/>
    <w:rsid w:val="001D4605"/>
    <w:rsid w:val="001D5203"/>
    <w:rsid w:val="001D53C3"/>
    <w:rsid w:val="001E0F12"/>
    <w:rsid w:val="001F05F8"/>
    <w:rsid w:val="001F4189"/>
    <w:rsid w:val="001F5DE5"/>
    <w:rsid w:val="001F73C9"/>
    <w:rsid w:val="001F7C70"/>
    <w:rsid w:val="002011A9"/>
    <w:rsid w:val="00201BDF"/>
    <w:rsid w:val="002107B5"/>
    <w:rsid w:val="00210AD0"/>
    <w:rsid w:val="00211927"/>
    <w:rsid w:val="00216E73"/>
    <w:rsid w:val="0021707A"/>
    <w:rsid w:val="00217957"/>
    <w:rsid w:val="00221D8B"/>
    <w:rsid w:val="00223DD1"/>
    <w:rsid w:val="00224663"/>
    <w:rsid w:val="00224BD3"/>
    <w:rsid w:val="00224F26"/>
    <w:rsid w:val="002266DC"/>
    <w:rsid w:val="00227F9A"/>
    <w:rsid w:val="002337A2"/>
    <w:rsid w:val="002343AE"/>
    <w:rsid w:val="00234740"/>
    <w:rsid w:val="002359A8"/>
    <w:rsid w:val="00235CFA"/>
    <w:rsid w:val="002401B3"/>
    <w:rsid w:val="00240D2E"/>
    <w:rsid w:val="00241914"/>
    <w:rsid w:val="00241E87"/>
    <w:rsid w:val="00242E13"/>
    <w:rsid w:val="0024633F"/>
    <w:rsid w:val="00250957"/>
    <w:rsid w:val="00252F15"/>
    <w:rsid w:val="00253B7B"/>
    <w:rsid w:val="0025477D"/>
    <w:rsid w:val="0025587B"/>
    <w:rsid w:val="002607C4"/>
    <w:rsid w:val="002632B7"/>
    <w:rsid w:val="0026345D"/>
    <w:rsid w:val="00264F19"/>
    <w:rsid w:val="00265A39"/>
    <w:rsid w:val="00267165"/>
    <w:rsid w:val="00271341"/>
    <w:rsid w:val="002731FC"/>
    <w:rsid w:val="00275A64"/>
    <w:rsid w:val="00283A50"/>
    <w:rsid w:val="00284589"/>
    <w:rsid w:val="0028583D"/>
    <w:rsid w:val="002872C7"/>
    <w:rsid w:val="00287A47"/>
    <w:rsid w:val="00297465"/>
    <w:rsid w:val="00297581"/>
    <w:rsid w:val="002A3B92"/>
    <w:rsid w:val="002A6FCB"/>
    <w:rsid w:val="002B14B9"/>
    <w:rsid w:val="002B23C8"/>
    <w:rsid w:val="002B282A"/>
    <w:rsid w:val="002B44E1"/>
    <w:rsid w:val="002B7726"/>
    <w:rsid w:val="002C0452"/>
    <w:rsid w:val="002C1750"/>
    <w:rsid w:val="002C2C01"/>
    <w:rsid w:val="002C3F85"/>
    <w:rsid w:val="002C4507"/>
    <w:rsid w:val="002C5D45"/>
    <w:rsid w:val="002C6217"/>
    <w:rsid w:val="002C795F"/>
    <w:rsid w:val="002D1AF6"/>
    <w:rsid w:val="002D27CD"/>
    <w:rsid w:val="002D2D07"/>
    <w:rsid w:val="002D3D55"/>
    <w:rsid w:val="002D480A"/>
    <w:rsid w:val="002D4E0E"/>
    <w:rsid w:val="002D6538"/>
    <w:rsid w:val="002D6C10"/>
    <w:rsid w:val="002D6F2E"/>
    <w:rsid w:val="002D71DB"/>
    <w:rsid w:val="002D724B"/>
    <w:rsid w:val="002E4072"/>
    <w:rsid w:val="002F11CD"/>
    <w:rsid w:val="002F5C4A"/>
    <w:rsid w:val="00300B72"/>
    <w:rsid w:val="0030287E"/>
    <w:rsid w:val="003063E5"/>
    <w:rsid w:val="00310012"/>
    <w:rsid w:val="00310D86"/>
    <w:rsid w:val="00311741"/>
    <w:rsid w:val="00312AAA"/>
    <w:rsid w:val="00314B9C"/>
    <w:rsid w:val="00317870"/>
    <w:rsid w:val="00321959"/>
    <w:rsid w:val="00325728"/>
    <w:rsid w:val="003258FB"/>
    <w:rsid w:val="003327B6"/>
    <w:rsid w:val="00333607"/>
    <w:rsid w:val="003338A5"/>
    <w:rsid w:val="003338E8"/>
    <w:rsid w:val="0033405E"/>
    <w:rsid w:val="00334F2C"/>
    <w:rsid w:val="00335E01"/>
    <w:rsid w:val="00336CA9"/>
    <w:rsid w:val="00336CF4"/>
    <w:rsid w:val="0034068D"/>
    <w:rsid w:val="003412A7"/>
    <w:rsid w:val="003422AE"/>
    <w:rsid w:val="0034699C"/>
    <w:rsid w:val="003475F3"/>
    <w:rsid w:val="0035020D"/>
    <w:rsid w:val="00351F5A"/>
    <w:rsid w:val="003558D1"/>
    <w:rsid w:val="00355A09"/>
    <w:rsid w:val="0035646D"/>
    <w:rsid w:val="00360A90"/>
    <w:rsid w:val="00360FA5"/>
    <w:rsid w:val="00361473"/>
    <w:rsid w:val="003615D8"/>
    <w:rsid w:val="00363AD1"/>
    <w:rsid w:val="003644BA"/>
    <w:rsid w:val="00367F72"/>
    <w:rsid w:val="00372322"/>
    <w:rsid w:val="00372370"/>
    <w:rsid w:val="003758AC"/>
    <w:rsid w:val="0037639C"/>
    <w:rsid w:val="003800D3"/>
    <w:rsid w:val="00380F7C"/>
    <w:rsid w:val="00381F12"/>
    <w:rsid w:val="00383086"/>
    <w:rsid w:val="0038444F"/>
    <w:rsid w:val="0038515F"/>
    <w:rsid w:val="0039284A"/>
    <w:rsid w:val="00394788"/>
    <w:rsid w:val="0039502F"/>
    <w:rsid w:val="003A2904"/>
    <w:rsid w:val="003A2A09"/>
    <w:rsid w:val="003A4E92"/>
    <w:rsid w:val="003A5E5F"/>
    <w:rsid w:val="003A798D"/>
    <w:rsid w:val="003A7CFE"/>
    <w:rsid w:val="003A7D38"/>
    <w:rsid w:val="003B0B34"/>
    <w:rsid w:val="003B1B3B"/>
    <w:rsid w:val="003B2086"/>
    <w:rsid w:val="003B675F"/>
    <w:rsid w:val="003C21FF"/>
    <w:rsid w:val="003C2D17"/>
    <w:rsid w:val="003C78CB"/>
    <w:rsid w:val="003D0DB8"/>
    <w:rsid w:val="003D1B5D"/>
    <w:rsid w:val="003D1FBB"/>
    <w:rsid w:val="003D4579"/>
    <w:rsid w:val="003D5C97"/>
    <w:rsid w:val="003E2D93"/>
    <w:rsid w:val="003E3AE5"/>
    <w:rsid w:val="003E3BA9"/>
    <w:rsid w:val="003E52E9"/>
    <w:rsid w:val="003E69AE"/>
    <w:rsid w:val="003E7606"/>
    <w:rsid w:val="003F084B"/>
    <w:rsid w:val="003F1163"/>
    <w:rsid w:val="003F41B7"/>
    <w:rsid w:val="003F4DC6"/>
    <w:rsid w:val="003F5A5C"/>
    <w:rsid w:val="003F674F"/>
    <w:rsid w:val="003F7648"/>
    <w:rsid w:val="003F7BC2"/>
    <w:rsid w:val="00400B68"/>
    <w:rsid w:val="0040120D"/>
    <w:rsid w:val="00402AD0"/>
    <w:rsid w:val="00404238"/>
    <w:rsid w:val="00404F4C"/>
    <w:rsid w:val="00404F64"/>
    <w:rsid w:val="004053E9"/>
    <w:rsid w:val="00405F1E"/>
    <w:rsid w:val="00406CBC"/>
    <w:rsid w:val="00407066"/>
    <w:rsid w:val="00413A1E"/>
    <w:rsid w:val="00414A3D"/>
    <w:rsid w:val="0041684C"/>
    <w:rsid w:val="00421133"/>
    <w:rsid w:val="0042198B"/>
    <w:rsid w:val="00421CD5"/>
    <w:rsid w:val="00422C50"/>
    <w:rsid w:val="004236EB"/>
    <w:rsid w:val="00424A69"/>
    <w:rsid w:val="004251F9"/>
    <w:rsid w:val="00430771"/>
    <w:rsid w:val="00430BDC"/>
    <w:rsid w:val="00432F9D"/>
    <w:rsid w:val="004337A3"/>
    <w:rsid w:val="0043399D"/>
    <w:rsid w:val="004345D5"/>
    <w:rsid w:val="004377F3"/>
    <w:rsid w:val="00437A45"/>
    <w:rsid w:val="00440555"/>
    <w:rsid w:val="004416A1"/>
    <w:rsid w:val="004452DE"/>
    <w:rsid w:val="00445C53"/>
    <w:rsid w:val="0044652A"/>
    <w:rsid w:val="00446D3E"/>
    <w:rsid w:val="004478EE"/>
    <w:rsid w:val="0045068F"/>
    <w:rsid w:val="00450EAA"/>
    <w:rsid w:val="004563C1"/>
    <w:rsid w:val="00456C6E"/>
    <w:rsid w:val="00460610"/>
    <w:rsid w:val="00461F33"/>
    <w:rsid w:val="00462C61"/>
    <w:rsid w:val="004650C3"/>
    <w:rsid w:val="00467850"/>
    <w:rsid w:val="00467B1C"/>
    <w:rsid w:val="00470E63"/>
    <w:rsid w:val="004712C9"/>
    <w:rsid w:val="0047247E"/>
    <w:rsid w:val="00473931"/>
    <w:rsid w:val="00473FD9"/>
    <w:rsid w:val="00474F47"/>
    <w:rsid w:val="004751F8"/>
    <w:rsid w:val="0047678E"/>
    <w:rsid w:val="00476988"/>
    <w:rsid w:val="0047772C"/>
    <w:rsid w:val="00481829"/>
    <w:rsid w:val="00481A36"/>
    <w:rsid w:val="004858B4"/>
    <w:rsid w:val="00487342"/>
    <w:rsid w:val="0049079E"/>
    <w:rsid w:val="00491BE0"/>
    <w:rsid w:val="00492945"/>
    <w:rsid w:val="00493350"/>
    <w:rsid w:val="00494C2F"/>
    <w:rsid w:val="004951F8"/>
    <w:rsid w:val="004A6A66"/>
    <w:rsid w:val="004A7FBB"/>
    <w:rsid w:val="004B014D"/>
    <w:rsid w:val="004B02F5"/>
    <w:rsid w:val="004B0A12"/>
    <w:rsid w:val="004B4653"/>
    <w:rsid w:val="004B4858"/>
    <w:rsid w:val="004B6000"/>
    <w:rsid w:val="004B63EF"/>
    <w:rsid w:val="004B75E0"/>
    <w:rsid w:val="004C2956"/>
    <w:rsid w:val="004C52CB"/>
    <w:rsid w:val="004C551A"/>
    <w:rsid w:val="004C7EDF"/>
    <w:rsid w:val="004D081D"/>
    <w:rsid w:val="004D22E1"/>
    <w:rsid w:val="004D36EF"/>
    <w:rsid w:val="004D42D5"/>
    <w:rsid w:val="004E1B72"/>
    <w:rsid w:val="004E4284"/>
    <w:rsid w:val="004E4D6B"/>
    <w:rsid w:val="004E54BC"/>
    <w:rsid w:val="004E5A32"/>
    <w:rsid w:val="004E5D46"/>
    <w:rsid w:val="004E6CB7"/>
    <w:rsid w:val="004E6F85"/>
    <w:rsid w:val="004F171A"/>
    <w:rsid w:val="004F1BF7"/>
    <w:rsid w:val="004F2BC4"/>
    <w:rsid w:val="004F3CEB"/>
    <w:rsid w:val="004F6009"/>
    <w:rsid w:val="00504785"/>
    <w:rsid w:val="00504A34"/>
    <w:rsid w:val="00506D03"/>
    <w:rsid w:val="00506D23"/>
    <w:rsid w:val="00510136"/>
    <w:rsid w:val="0051110D"/>
    <w:rsid w:val="00511940"/>
    <w:rsid w:val="00512FBF"/>
    <w:rsid w:val="005132B6"/>
    <w:rsid w:val="0051485E"/>
    <w:rsid w:val="005166E7"/>
    <w:rsid w:val="00520426"/>
    <w:rsid w:val="0052130C"/>
    <w:rsid w:val="00523E21"/>
    <w:rsid w:val="005246E1"/>
    <w:rsid w:val="00526DEE"/>
    <w:rsid w:val="00527281"/>
    <w:rsid w:val="0053416A"/>
    <w:rsid w:val="00534DFB"/>
    <w:rsid w:val="00535A74"/>
    <w:rsid w:val="00540C47"/>
    <w:rsid w:val="00543FF1"/>
    <w:rsid w:val="005449AA"/>
    <w:rsid w:val="00550059"/>
    <w:rsid w:val="0055194B"/>
    <w:rsid w:val="0055479A"/>
    <w:rsid w:val="005563C6"/>
    <w:rsid w:val="005574BF"/>
    <w:rsid w:val="00560DE8"/>
    <w:rsid w:val="005612EF"/>
    <w:rsid w:val="00561997"/>
    <w:rsid w:val="00564436"/>
    <w:rsid w:val="00565F08"/>
    <w:rsid w:val="00567F6A"/>
    <w:rsid w:val="0057020D"/>
    <w:rsid w:val="00572BFC"/>
    <w:rsid w:val="00574E16"/>
    <w:rsid w:val="00576A02"/>
    <w:rsid w:val="00581EF6"/>
    <w:rsid w:val="00587AF2"/>
    <w:rsid w:val="0059015F"/>
    <w:rsid w:val="0059134C"/>
    <w:rsid w:val="00592831"/>
    <w:rsid w:val="00592E95"/>
    <w:rsid w:val="005967FF"/>
    <w:rsid w:val="0059694A"/>
    <w:rsid w:val="00596DBE"/>
    <w:rsid w:val="00597FBC"/>
    <w:rsid w:val="005A0BCF"/>
    <w:rsid w:val="005A37B3"/>
    <w:rsid w:val="005A3BC1"/>
    <w:rsid w:val="005A4359"/>
    <w:rsid w:val="005A60A6"/>
    <w:rsid w:val="005B0591"/>
    <w:rsid w:val="005B1851"/>
    <w:rsid w:val="005B2465"/>
    <w:rsid w:val="005B2782"/>
    <w:rsid w:val="005B3B3C"/>
    <w:rsid w:val="005B4311"/>
    <w:rsid w:val="005B4D56"/>
    <w:rsid w:val="005B55AD"/>
    <w:rsid w:val="005C0484"/>
    <w:rsid w:val="005C1616"/>
    <w:rsid w:val="005C6736"/>
    <w:rsid w:val="005C7337"/>
    <w:rsid w:val="005C7DF0"/>
    <w:rsid w:val="005D0BE1"/>
    <w:rsid w:val="005D0C95"/>
    <w:rsid w:val="005D14E5"/>
    <w:rsid w:val="005D31D1"/>
    <w:rsid w:val="005D5D99"/>
    <w:rsid w:val="005E1DFD"/>
    <w:rsid w:val="005E3319"/>
    <w:rsid w:val="005E3818"/>
    <w:rsid w:val="005E76E9"/>
    <w:rsid w:val="005F02F5"/>
    <w:rsid w:val="005F1441"/>
    <w:rsid w:val="005F3944"/>
    <w:rsid w:val="005F5CEB"/>
    <w:rsid w:val="005F7DC3"/>
    <w:rsid w:val="00605E0F"/>
    <w:rsid w:val="00606225"/>
    <w:rsid w:val="00606DCF"/>
    <w:rsid w:val="0061233B"/>
    <w:rsid w:val="00613DBA"/>
    <w:rsid w:val="00622BDB"/>
    <w:rsid w:val="006231A8"/>
    <w:rsid w:val="00623C97"/>
    <w:rsid w:val="00632EBB"/>
    <w:rsid w:val="00634ED2"/>
    <w:rsid w:val="00635607"/>
    <w:rsid w:val="00640EDF"/>
    <w:rsid w:val="006414AB"/>
    <w:rsid w:val="00641BAE"/>
    <w:rsid w:val="00644A0B"/>
    <w:rsid w:val="00645D0A"/>
    <w:rsid w:val="006526B0"/>
    <w:rsid w:val="00653214"/>
    <w:rsid w:val="006551D1"/>
    <w:rsid w:val="00655DDE"/>
    <w:rsid w:val="00660CE3"/>
    <w:rsid w:val="00660EFC"/>
    <w:rsid w:val="006633D5"/>
    <w:rsid w:val="006641F9"/>
    <w:rsid w:val="006647B8"/>
    <w:rsid w:val="00664871"/>
    <w:rsid w:val="00664D3B"/>
    <w:rsid w:val="0067031B"/>
    <w:rsid w:val="006710FF"/>
    <w:rsid w:val="00672277"/>
    <w:rsid w:val="0067435C"/>
    <w:rsid w:val="006743F0"/>
    <w:rsid w:val="00676421"/>
    <w:rsid w:val="00683702"/>
    <w:rsid w:val="006837EE"/>
    <w:rsid w:val="00683CC8"/>
    <w:rsid w:val="00686006"/>
    <w:rsid w:val="006904CF"/>
    <w:rsid w:val="00690B94"/>
    <w:rsid w:val="00693AA3"/>
    <w:rsid w:val="00695F43"/>
    <w:rsid w:val="006966F6"/>
    <w:rsid w:val="006968FC"/>
    <w:rsid w:val="006A06A7"/>
    <w:rsid w:val="006B298A"/>
    <w:rsid w:val="006B4937"/>
    <w:rsid w:val="006B4E05"/>
    <w:rsid w:val="006B799C"/>
    <w:rsid w:val="006C3736"/>
    <w:rsid w:val="006C63B6"/>
    <w:rsid w:val="006C6573"/>
    <w:rsid w:val="006C6F11"/>
    <w:rsid w:val="006D0EA1"/>
    <w:rsid w:val="006D2DE2"/>
    <w:rsid w:val="006D2DE7"/>
    <w:rsid w:val="006D3FF7"/>
    <w:rsid w:val="006D6990"/>
    <w:rsid w:val="006D7BAB"/>
    <w:rsid w:val="006D7C4E"/>
    <w:rsid w:val="006E1DB8"/>
    <w:rsid w:val="006E2388"/>
    <w:rsid w:val="006E5F6C"/>
    <w:rsid w:val="006E6ADE"/>
    <w:rsid w:val="006E6FD0"/>
    <w:rsid w:val="006E7422"/>
    <w:rsid w:val="006F04B7"/>
    <w:rsid w:val="006F0939"/>
    <w:rsid w:val="006F1AD3"/>
    <w:rsid w:val="006F2A7C"/>
    <w:rsid w:val="006F2C31"/>
    <w:rsid w:val="006F4316"/>
    <w:rsid w:val="006F6FD3"/>
    <w:rsid w:val="00700DFC"/>
    <w:rsid w:val="00707D3B"/>
    <w:rsid w:val="00711ACB"/>
    <w:rsid w:val="00711C05"/>
    <w:rsid w:val="00713D00"/>
    <w:rsid w:val="007146B9"/>
    <w:rsid w:val="0071526A"/>
    <w:rsid w:val="007200B1"/>
    <w:rsid w:val="00723421"/>
    <w:rsid w:val="00723667"/>
    <w:rsid w:val="00724A0B"/>
    <w:rsid w:val="00724DBD"/>
    <w:rsid w:val="0072682D"/>
    <w:rsid w:val="007271C4"/>
    <w:rsid w:val="00727348"/>
    <w:rsid w:val="00727EDF"/>
    <w:rsid w:val="00730680"/>
    <w:rsid w:val="00731A25"/>
    <w:rsid w:val="00731E87"/>
    <w:rsid w:val="00734616"/>
    <w:rsid w:val="00735F98"/>
    <w:rsid w:val="0073788A"/>
    <w:rsid w:val="007405E4"/>
    <w:rsid w:val="00741F95"/>
    <w:rsid w:val="00745CE2"/>
    <w:rsid w:val="007467C7"/>
    <w:rsid w:val="00747991"/>
    <w:rsid w:val="0075029A"/>
    <w:rsid w:val="0075047A"/>
    <w:rsid w:val="00751D97"/>
    <w:rsid w:val="007537BA"/>
    <w:rsid w:val="00756BBA"/>
    <w:rsid w:val="00757C73"/>
    <w:rsid w:val="00763E21"/>
    <w:rsid w:val="00764012"/>
    <w:rsid w:val="00764FEB"/>
    <w:rsid w:val="00771CA0"/>
    <w:rsid w:val="007746AF"/>
    <w:rsid w:val="007765B8"/>
    <w:rsid w:val="0077685C"/>
    <w:rsid w:val="00776FCD"/>
    <w:rsid w:val="00777969"/>
    <w:rsid w:val="0078059E"/>
    <w:rsid w:val="0078070A"/>
    <w:rsid w:val="00782684"/>
    <w:rsid w:val="00782E80"/>
    <w:rsid w:val="00785875"/>
    <w:rsid w:val="00791C73"/>
    <w:rsid w:val="007924BA"/>
    <w:rsid w:val="00792905"/>
    <w:rsid w:val="00792F88"/>
    <w:rsid w:val="00793835"/>
    <w:rsid w:val="0079460B"/>
    <w:rsid w:val="007958D3"/>
    <w:rsid w:val="0079597A"/>
    <w:rsid w:val="00795D53"/>
    <w:rsid w:val="00796A05"/>
    <w:rsid w:val="007A1883"/>
    <w:rsid w:val="007A5D15"/>
    <w:rsid w:val="007A7FEF"/>
    <w:rsid w:val="007B020A"/>
    <w:rsid w:val="007B67E9"/>
    <w:rsid w:val="007B778F"/>
    <w:rsid w:val="007B78D4"/>
    <w:rsid w:val="007B7D92"/>
    <w:rsid w:val="007C24AB"/>
    <w:rsid w:val="007C445F"/>
    <w:rsid w:val="007C4FC6"/>
    <w:rsid w:val="007C5709"/>
    <w:rsid w:val="007C5D88"/>
    <w:rsid w:val="007C6C3C"/>
    <w:rsid w:val="007C72C4"/>
    <w:rsid w:val="007D2107"/>
    <w:rsid w:val="007D2B3B"/>
    <w:rsid w:val="007D2CAD"/>
    <w:rsid w:val="007D37DF"/>
    <w:rsid w:val="007D5C2E"/>
    <w:rsid w:val="007D75AA"/>
    <w:rsid w:val="007E068A"/>
    <w:rsid w:val="007E0850"/>
    <w:rsid w:val="007E220C"/>
    <w:rsid w:val="007E2324"/>
    <w:rsid w:val="007E3F53"/>
    <w:rsid w:val="007F159E"/>
    <w:rsid w:val="007F1C4C"/>
    <w:rsid w:val="007F4278"/>
    <w:rsid w:val="00802405"/>
    <w:rsid w:val="008036BC"/>
    <w:rsid w:val="008037C1"/>
    <w:rsid w:val="00804563"/>
    <w:rsid w:val="00805408"/>
    <w:rsid w:val="00805A20"/>
    <w:rsid w:val="0080706C"/>
    <w:rsid w:val="00810569"/>
    <w:rsid w:val="0081085A"/>
    <w:rsid w:val="0081221E"/>
    <w:rsid w:val="008136B8"/>
    <w:rsid w:val="00815B62"/>
    <w:rsid w:val="00816301"/>
    <w:rsid w:val="008179F4"/>
    <w:rsid w:val="0083031B"/>
    <w:rsid w:val="008345C7"/>
    <w:rsid w:val="00834B2D"/>
    <w:rsid w:val="00835879"/>
    <w:rsid w:val="00837751"/>
    <w:rsid w:val="00837846"/>
    <w:rsid w:val="008437F8"/>
    <w:rsid w:val="008443D4"/>
    <w:rsid w:val="00844A0D"/>
    <w:rsid w:val="00847FE1"/>
    <w:rsid w:val="008510AA"/>
    <w:rsid w:val="0085158B"/>
    <w:rsid w:val="00851856"/>
    <w:rsid w:val="00852C67"/>
    <w:rsid w:val="00855A5D"/>
    <w:rsid w:val="00857E61"/>
    <w:rsid w:val="00860F37"/>
    <w:rsid w:val="00863964"/>
    <w:rsid w:val="00864EDC"/>
    <w:rsid w:val="00864F60"/>
    <w:rsid w:val="0086575B"/>
    <w:rsid w:val="00866EB8"/>
    <w:rsid w:val="00872314"/>
    <w:rsid w:val="00873533"/>
    <w:rsid w:val="00875B89"/>
    <w:rsid w:val="008800CE"/>
    <w:rsid w:val="00881EBB"/>
    <w:rsid w:val="008831AD"/>
    <w:rsid w:val="0088379E"/>
    <w:rsid w:val="0088732E"/>
    <w:rsid w:val="00890DD4"/>
    <w:rsid w:val="00890FC4"/>
    <w:rsid w:val="008919DD"/>
    <w:rsid w:val="00892A6F"/>
    <w:rsid w:val="00892E5E"/>
    <w:rsid w:val="00893A3C"/>
    <w:rsid w:val="00894A19"/>
    <w:rsid w:val="0089512B"/>
    <w:rsid w:val="00895166"/>
    <w:rsid w:val="00895390"/>
    <w:rsid w:val="00896AD8"/>
    <w:rsid w:val="008975DF"/>
    <w:rsid w:val="00897768"/>
    <w:rsid w:val="00897931"/>
    <w:rsid w:val="008979BE"/>
    <w:rsid w:val="008A1A55"/>
    <w:rsid w:val="008A2A5E"/>
    <w:rsid w:val="008B047B"/>
    <w:rsid w:val="008B099C"/>
    <w:rsid w:val="008B17B6"/>
    <w:rsid w:val="008B42B8"/>
    <w:rsid w:val="008B4E91"/>
    <w:rsid w:val="008B5BE6"/>
    <w:rsid w:val="008B7237"/>
    <w:rsid w:val="008B731D"/>
    <w:rsid w:val="008C2FE2"/>
    <w:rsid w:val="008C77E6"/>
    <w:rsid w:val="008D0869"/>
    <w:rsid w:val="008D0AA4"/>
    <w:rsid w:val="008D2D07"/>
    <w:rsid w:val="008D3023"/>
    <w:rsid w:val="008D3C4F"/>
    <w:rsid w:val="008D4760"/>
    <w:rsid w:val="008D4DAE"/>
    <w:rsid w:val="008D5F00"/>
    <w:rsid w:val="008E2F26"/>
    <w:rsid w:val="008E33DF"/>
    <w:rsid w:val="008E3C29"/>
    <w:rsid w:val="008E4117"/>
    <w:rsid w:val="008F2AA5"/>
    <w:rsid w:val="008F2FEF"/>
    <w:rsid w:val="008F3DDD"/>
    <w:rsid w:val="008F5759"/>
    <w:rsid w:val="008F58DD"/>
    <w:rsid w:val="008F7444"/>
    <w:rsid w:val="008F76FC"/>
    <w:rsid w:val="00901EE6"/>
    <w:rsid w:val="00903899"/>
    <w:rsid w:val="0090476C"/>
    <w:rsid w:val="00910861"/>
    <w:rsid w:val="009112AA"/>
    <w:rsid w:val="009122A0"/>
    <w:rsid w:val="009138C7"/>
    <w:rsid w:val="00913C83"/>
    <w:rsid w:val="009144DE"/>
    <w:rsid w:val="0091542C"/>
    <w:rsid w:val="00916C0A"/>
    <w:rsid w:val="00917A92"/>
    <w:rsid w:val="009220B7"/>
    <w:rsid w:val="0092222D"/>
    <w:rsid w:val="009259B6"/>
    <w:rsid w:val="009268DD"/>
    <w:rsid w:val="009339C0"/>
    <w:rsid w:val="0093606B"/>
    <w:rsid w:val="00940FB3"/>
    <w:rsid w:val="0094283F"/>
    <w:rsid w:val="00943949"/>
    <w:rsid w:val="00943C5C"/>
    <w:rsid w:val="009535FE"/>
    <w:rsid w:val="00954189"/>
    <w:rsid w:val="00954A9D"/>
    <w:rsid w:val="009551BC"/>
    <w:rsid w:val="009600ED"/>
    <w:rsid w:val="00960A99"/>
    <w:rsid w:val="00961F49"/>
    <w:rsid w:val="0096227C"/>
    <w:rsid w:val="00962AE1"/>
    <w:rsid w:val="00962C8B"/>
    <w:rsid w:val="00963E01"/>
    <w:rsid w:val="00964ADB"/>
    <w:rsid w:val="00965648"/>
    <w:rsid w:val="00970E3B"/>
    <w:rsid w:val="0097414E"/>
    <w:rsid w:val="00980303"/>
    <w:rsid w:val="00982B6C"/>
    <w:rsid w:val="00986CE7"/>
    <w:rsid w:val="00986E0B"/>
    <w:rsid w:val="00990414"/>
    <w:rsid w:val="009911F5"/>
    <w:rsid w:val="00992229"/>
    <w:rsid w:val="009922E5"/>
    <w:rsid w:val="0099363E"/>
    <w:rsid w:val="00994758"/>
    <w:rsid w:val="00994D90"/>
    <w:rsid w:val="00996F35"/>
    <w:rsid w:val="0099737E"/>
    <w:rsid w:val="00997748"/>
    <w:rsid w:val="009A0C82"/>
    <w:rsid w:val="009A382E"/>
    <w:rsid w:val="009A385D"/>
    <w:rsid w:val="009A7D28"/>
    <w:rsid w:val="009B2384"/>
    <w:rsid w:val="009B636B"/>
    <w:rsid w:val="009B6C17"/>
    <w:rsid w:val="009D6EC2"/>
    <w:rsid w:val="009D7E04"/>
    <w:rsid w:val="009E571C"/>
    <w:rsid w:val="009E784D"/>
    <w:rsid w:val="009F0341"/>
    <w:rsid w:val="009F0E18"/>
    <w:rsid w:val="00A002C9"/>
    <w:rsid w:val="00A01CFD"/>
    <w:rsid w:val="00A023AB"/>
    <w:rsid w:val="00A03592"/>
    <w:rsid w:val="00A04783"/>
    <w:rsid w:val="00A05816"/>
    <w:rsid w:val="00A06218"/>
    <w:rsid w:val="00A06816"/>
    <w:rsid w:val="00A11827"/>
    <w:rsid w:val="00A147FB"/>
    <w:rsid w:val="00A169C0"/>
    <w:rsid w:val="00A20604"/>
    <w:rsid w:val="00A23021"/>
    <w:rsid w:val="00A268F3"/>
    <w:rsid w:val="00A3091B"/>
    <w:rsid w:val="00A3231C"/>
    <w:rsid w:val="00A325F0"/>
    <w:rsid w:val="00A32C67"/>
    <w:rsid w:val="00A32C7A"/>
    <w:rsid w:val="00A3639B"/>
    <w:rsid w:val="00A36B18"/>
    <w:rsid w:val="00A37C06"/>
    <w:rsid w:val="00A4022F"/>
    <w:rsid w:val="00A42164"/>
    <w:rsid w:val="00A43392"/>
    <w:rsid w:val="00A4444E"/>
    <w:rsid w:val="00A44BE0"/>
    <w:rsid w:val="00A46150"/>
    <w:rsid w:val="00A46271"/>
    <w:rsid w:val="00A47E88"/>
    <w:rsid w:val="00A5259F"/>
    <w:rsid w:val="00A544D8"/>
    <w:rsid w:val="00A55888"/>
    <w:rsid w:val="00A60CBD"/>
    <w:rsid w:val="00A6116B"/>
    <w:rsid w:val="00A64579"/>
    <w:rsid w:val="00A66E17"/>
    <w:rsid w:val="00A7254C"/>
    <w:rsid w:val="00A75ADE"/>
    <w:rsid w:val="00A77CEF"/>
    <w:rsid w:val="00A808BA"/>
    <w:rsid w:val="00A808F5"/>
    <w:rsid w:val="00A8410A"/>
    <w:rsid w:val="00A85581"/>
    <w:rsid w:val="00A8583E"/>
    <w:rsid w:val="00A91134"/>
    <w:rsid w:val="00A91E76"/>
    <w:rsid w:val="00A92470"/>
    <w:rsid w:val="00A9379D"/>
    <w:rsid w:val="00A95499"/>
    <w:rsid w:val="00A97074"/>
    <w:rsid w:val="00A97F5C"/>
    <w:rsid w:val="00AA04E9"/>
    <w:rsid w:val="00AA3C57"/>
    <w:rsid w:val="00AA54AB"/>
    <w:rsid w:val="00AA78E5"/>
    <w:rsid w:val="00AB214D"/>
    <w:rsid w:val="00AB546C"/>
    <w:rsid w:val="00AB715B"/>
    <w:rsid w:val="00AB796B"/>
    <w:rsid w:val="00AC36A9"/>
    <w:rsid w:val="00AC68CC"/>
    <w:rsid w:val="00AC7551"/>
    <w:rsid w:val="00AD0007"/>
    <w:rsid w:val="00AD1FF8"/>
    <w:rsid w:val="00AD426D"/>
    <w:rsid w:val="00AD6C8A"/>
    <w:rsid w:val="00AE21CB"/>
    <w:rsid w:val="00AE27C0"/>
    <w:rsid w:val="00AE29EA"/>
    <w:rsid w:val="00AE395F"/>
    <w:rsid w:val="00AE4560"/>
    <w:rsid w:val="00AE543F"/>
    <w:rsid w:val="00AE6B99"/>
    <w:rsid w:val="00AE724A"/>
    <w:rsid w:val="00AE756A"/>
    <w:rsid w:val="00AF4958"/>
    <w:rsid w:val="00AF67AC"/>
    <w:rsid w:val="00B06EAC"/>
    <w:rsid w:val="00B11DE8"/>
    <w:rsid w:val="00B21C9E"/>
    <w:rsid w:val="00B22B9D"/>
    <w:rsid w:val="00B23231"/>
    <w:rsid w:val="00B2612A"/>
    <w:rsid w:val="00B271D0"/>
    <w:rsid w:val="00B33256"/>
    <w:rsid w:val="00B37D93"/>
    <w:rsid w:val="00B4283B"/>
    <w:rsid w:val="00B42B69"/>
    <w:rsid w:val="00B44FFF"/>
    <w:rsid w:val="00B4692F"/>
    <w:rsid w:val="00B506A8"/>
    <w:rsid w:val="00B5173B"/>
    <w:rsid w:val="00B51C21"/>
    <w:rsid w:val="00B52668"/>
    <w:rsid w:val="00B52A6E"/>
    <w:rsid w:val="00B543B8"/>
    <w:rsid w:val="00B5502C"/>
    <w:rsid w:val="00B55B95"/>
    <w:rsid w:val="00B55DE4"/>
    <w:rsid w:val="00B567B2"/>
    <w:rsid w:val="00B60087"/>
    <w:rsid w:val="00B61593"/>
    <w:rsid w:val="00B62E11"/>
    <w:rsid w:val="00B639B6"/>
    <w:rsid w:val="00B650B8"/>
    <w:rsid w:val="00B65EBA"/>
    <w:rsid w:val="00B660F7"/>
    <w:rsid w:val="00B70125"/>
    <w:rsid w:val="00B71CB7"/>
    <w:rsid w:val="00B74A38"/>
    <w:rsid w:val="00B75E17"/>
    <w:rsid w:val="00B75F87"/>
    <w:rsid w:val="00B77E9B"/>
    <w:rsid w:val="00B80509"/>
    <w:rsid w:val="00B852CD"/>
    <w:rsid w:val="00B87DFA"/>
    <w:rsid w:val="00B907B3"/>
    <w:rsid w:val="00B90FCF"/>
    <w:rsid w:val="00B95734"/>
    <w:rsid w:val="00B962D3"/>
    <w:rsid w:val="00B9771A"/>
    <w:rsid w:val="00BA0EDF"/>
    <w:rsid w:val="00BA16D4"/>
    <w:rsid w:val="00BA19E6"/>
    <w:rsid w:val="00BA45BF"/>
    <w:rsid w:val="00BA4E38"/>
    <w:rsid w:val="00BA5448"/>
    <w:rsid w:val="00BA7011"/>
    <w:rsid w:val="00BA759C"/>
    <w:rsid w:val="00BA7A6C"/>
    <w:rsid w:val="00BB0192"/>
    <w:rsid w:val="00BB0EB8"/>
    <w:rsid w:val="00BB45DB"/>
    <w:rsid w:val="00BB5D55"/>
    <w:rsid w:val="00BB6230"/>
    <w:rsid w:val="00BB664F"/>
    <w:rsid w:val="00BB76F8"/>
    <w:rsid w:val="00BC302E"/>
    <w:rsid w:val="00BC3A95"/>
    <w:rsid w:val="00BC411D"/>
    <w:rsid w:val="00BC4502"/>
    <w:rsid w:val="00BC47CB"/>
    <w:rsid w:val="00BC51A9"/>
    <w:rsid w:val="00BC5D89"/>
    <w:rsid w:val="00BD03E9"/>
    <w:rsid w:val="00BD13A8"/>
    <w:rsid w:val="00BD4FC1"/>
    <w:rsid w:val="00BD6FAD"/>
    <w:rsid w:val="00BE70B4"/>
    <w:rsid w:val="00BE74AC"/>
    <w:rsid w:val="00BF0D93"/>
    <w:rsid w:val="00BF16B3"/>
    <w:rsid w:val="00BF1AF9"/>
    <w:rsid w:val="00BF1C3F"/>
    <w:rsid w:val="00BF344C"/>
    <w:rsid w:val="00BF4EE5"/>
    <w:rsid w:val="00BF69AD"/>
    <w:rsid w:val="00BF7F57"/>
    <w:rsid w:val="00C00599"/>
    <w:rsid w:val="00C00632"/>
    <w:rsid w:val="00C105BA"/>
    <w:rsid w:val="00C15BAC"/>
    <w:rsid w:val="00C172CE"/>
    <w:rsid w:val="00C23A62"/>
    <w:rsid w:val="00C25371"/>
    <w:rsid w:val="00C310A0"/>
    <w:rsid w:val="00C36426"/>
    <w:rsid w:val="00C364CF"/>
    <w:rsid w:val="00C36590"/>
    <w:rsid w:val="00C408FD"/>
    <w:rsid w:val="00C40F68"/>
    <w:rsid w:val="00C4521F"/>
    <w:rsid w:val="00C45B7B"/>
    <w:rsid w:val="00C45DED"/>
    <w:rsid w:val="00C47495"/>
    <w:rsid w:val="00C5048F"/>
    <w:rsid w:val="00C526B1"/>
    <w:rsid w:val="00C52AE7"/>
    <w:rsid w:val="00C608BF"/>
    <w:rsid w:val="00C617D7"/>
    <w:rsid w:val="00C62AE6"/>
    <w:rsid w:val="00C64888"/>
    <w:rsid w:val="00C65BB7"/>
    <w:rsid w:val="00C668D7"/>
    <w:rsid w:val="00C66E36"/>
    <w:rsid w:val="00C705D0"/>
    <w:rsid w:val="00C71FEB"/>
    <w:rsid w:val="00C72C94"/>
    <w:rsid w:val="00C73B28"/>
    <w:rsid w:val="00C7593C"/>
    <w:rsid w:val="00C80EC0"/>
    <w:rsid w:val="00C82F11"/>
    <w:rsid w:val="00C85D98"/>
    <w:rsid w:val="00C86C9F"/>
    <w:rsid w:val="00C90595"/>
    <w:rsid w:val="00C90799"/>
    <w:rsid w:val="00C90E36"/>
    <w:rsid w:val="00C9681C"/>
    <w:rsid w:val="00C97E2B"/>
    <w:rsid w:val="00CA0359"/>
    <w:rsid w:val="00CA3199"/>
    <w:rsid w:val="00CA767B"/>
    <w:rsid w:val="00CB2F4B"/>
    <w:rsid w:val="00CB5417"/>
    <w:rsid w:val="00CB5549"/>
    <w:rsid w:val="00CC0266"/>
    <w:rsid w:val="00CC1053"/>
    <w:rsid w:val="00CC1126"/>
    <w:rsid w:val="00CC1D0D"/>
    <w:rsid w:val="00CC2788"/>
    <w:rsid w:val="00CC28AC"/>
    <w:rsid w:val="00CC2A41"/>
    <w:rsid w:val="00CC3E0A"/>
    <w:rsid w:val="00CC420E"/>
    <w:rsid w:val="00CC57EF"/>
    <w:rsid w:val="00CC58AF"/>
    <w:rsid w:val="00CC666B"/>
    <w:rsid w:val="00CC6A52"/>
    <w:rsid w:val="00CC7295"/>
    <w:rsid w:val="00CC7483"/>
    <w:rsid w:val="00CD5766"/>
    <w:rsid w:val="00CD791D"/>
    <w:rsid w:val="00CE26BD"/>
    <w:rsid w:val="00CE362C"/>
    <w:rsid w:val="00CE4ADF"/>
    <w:rsid w:val="00CE65EC"/>
    <w:rsid w:val="00CE6873"/>
    <w:rsid w:val="00CE77C7"/>
    <w:rsid w:val="00CF30E5"/>
    <w:rsid w:val="00CF35F4"/>
    <w:rsid w:val="00CF5A76"/>
    <w:rsid w:val="00CF7454"/>
    <w:rsid w:val="00CF758A"/>
    <w:rsid w:val="00D00D7C"/>
    <w:rsid w:val="00D017C5"/>
    <w:rsid w:val="00D01DDC"/>
    <w:rsid w:val="00D02007"/>
    <w:rsid w:val="00D07833"/>
    <w:rsid w:val="00D121D1"/>
    <w:rsid w:val="00D12550"/>
    <w:rsid w:val="00D12A9D"/>
    <w:rsid w:val="00D17E4D"/>
    <w:rsid w:val="00D20BCA"/>
    <w:rsid w:val="00D21494"/>
    <w:rsid w:val="00D236DC"/>
    <w:rsid w:val="00D262DA"/>
    <w:rsid w:val="00D277C3"/>
    <w:rsid w:val="00D277F1"/>
    <w:rsid w:val="00D3050F"/>
    <w:rsid w:val="00D3213A"/>
    <w:rsid w:val="00D33A6B"/>
    <w:rsid w:val="00D35270"/>
    <w:rsid w:val="00D3566F"/>
    <w:rsid w:val="00D4511E"/>
    <w:rsid w:val="00D46D8C"/>
    <w:rsid w:val="00D47618"/>
    <w:rsid w:val="00D501F5"/>
    <w:rsid w:val="00D5032D"/>
    <w:rsid w:val="00D51317"/>
    <w:rsid w:val="00D513A9"/>
    <w:rsid w:val="00D51494"/>
    <w:rsid w:val="00D5393B"/>
    <w:rsid w:val="00D575E8"/>
    <w:rsid w:val="00D60A17"/>
    <w:rsid w:val="00D62399"/>
    <w:rsid w:val="00D62407"/>
    <w:rsid w:val="00D6715C"/>
    <w:rsid w:val="00D70EB9"/>
    <w:rsid w:val="00D70FA4"/>
    <w:rsid w:val="00D7664C"/>
    <w:rsid w:val="00D83F49"/>
    <w:rsid w:val="00D86D99"/>
    <w:rsid w:val="00D87ACB"/>
    <w:rsid w:val="00D87FC6"/>
    <w:rsid w:val="00D90FB4"/>
    <w:rsid w:val="00D914DD"/>
    <w:rsid w:val="00D921F3"/>
    <w:rsid w:val="00D92C4D"/>
    <w:rsid w:val="00D932AA"/>
    <w:rsid w:val="00D96D45"/>
    <w:rsid w:val="00DA06DB"/>
    <w:rsid w:val="00DA0F87"/>
    <w:rsid w:val="00DA2571"/>
    <w:rsid w:val="00DA355E"/>
    <w:rsid w:val="00DA4C53"/>
    <w:rsid w:val="00DA4D02"/>
    <w:rsid w:val="00DA78D7"/>
    <w:rsid w:val="00DB03BB"/>
    <w:rsid w:val="00DB0A1A"/>
    <w:rsid w:val="00DB0A97"/>
    <w:rsid w:val="00DB17AE"/>
    <w:rsid w:val="00DB24A4"/>
    <w:rsid w:val="00DB2976"/>
    <w:rsid w:val="00DB2CB3"/>
    <w:rsid w:val="00DB65D8"/>
    <w:rsid w:val="00DB766B"/>
    <w:rsid w:val="00DB7E1C"/>
    <w:rsid w:val="00DC2504"/>
    <w:rsid w:val="00DC38D3"/>
    <w:rsid w:val="00DC716E"/>
    <w:rsid w:val="00DD5C30"/>
    <w:rsid w:val="00DE07CE"/>
    <w:rsid w:val="00DE0AEF"/>
    <w:rsid w:val="00DE17FE"/>
    <w:rsid w:val="00DF1383"/>
    <w:rsid w:val="00DF28AA"/>
    <w:rsid w:val="00E019DB"/>
    <w:rsid w:val="00E023C0"/>
    <w:rsid w:val="00E03A52"/>
    <w:rsid w:val="00E05A0D"/>
    <w:rsid w:val="00E07A08"/>
    <w:rsid w:val="00E109F2"/>
    <w:rsid w:val="00E11DD8"/>
    <w:rsid w:val="00E14233"/>
    <w:rsid w:val="00E1564A"/>
    <w:rsid w:val="00E168FB"/>
    <w:rsid w:val="00E174FB"/>
    <w:rsid w:val="00E22189"/>
    <w:rsid w:val="00E249D1"/>
    <w:rsid w:val="00E26D1E"/>
    <w:rsid w:val="00E26EBD"/>
    <w:rsid w:val="00E3379E"/>
    <w:rsid w:val="00E369BB"/>
    <w:rsid w:val="00E4122F"/>
    <w:rsid w:val="00E4194D"/>
    <w:rsid w:val="00E41F65"/>
    <w:rsid w:val="00E459D5"/>
    <w:rsid w:val="00E4776D"/>
    <w:rsid w:val="00E47F27"/>
    <w:rsid w:val="00E51A36"/>
    <w:rsid w:val="00E52849"/>
    <w:rsid w:val="00E5335A"/>
    <w:rsid w:val="00E56ED5"/>
    <w:rsid w:val="00E600B7"/>
    <w:rsid w:val="00E66538"/>
    <w:rsid w:val="00E67445"/>
    <w:rsid w:val="00E71FDD"/>
    <w:rsid w:val="00E757E6"/>
    <w:rsid w:val="00E75AB5"/>
    <w:rsid w:val="00E8104E"/>
    <w:rsid w:val="00E85765"/>
    <w:rsid w:val="00E86889"/>
    <w:rsid w:val="00E8713B"/>
    <w:rsid w:val="00E8721A"/>
    <w:rsid w:val="00E903A3"/>
    <w:rsid w:val="00E90A81"/>
    <w:rsid w:val="00E94265"/>
    <w:rsid w:val="00E957F8"/>
    <w:rsid w:val="00E96BCE"/>
    <w:rsid w:val="00EA1D3A"/>
    <w:rsid w:val="00EA30C5"/>
    <w:rsid w:val="00EA509E"/>
    <w:rsid w:val="00EA6A86"/>
    <w:rsid w:val="00EA6C72"/>
    <w:rsid w:val="00EA7BD5"/>
    <w:rsid w:val="00EB1353"/>
    <w:rsid w:val="00EB1484"/>
    <w:rsid w:val="00EB252B"/>
    <w:rsid w:val="00EB4A68"/>
    <w:rsid w:val="00EB73F0"/>
    <w:rsid w:val="00EC0729"/>
    <w:rsid w:val="00EC388E"/>
    <w:rsid w:val="00EC3CE7"/>
    <w:rsid w:val="00EC4C95"/>
    <w:rsid w:val="00EC56B9"/>
    <w:rsid w:val="00EC6089"/>
    <w:rsid w:val="00EC723F"/>
    <w:rsid w:val="00EC7280"/>
    <w:rsid w:val="00EC73AA"/>
    <w:rsid w:val="00ED19EC"/>
    <w:rsid w:val="00ED40A4"/>
    <w:rsid w:val="00ED5576"/>
    <w:rsid w:val="00ED63A9"/>
    <w:rsid w:val="00ED6FB2"/>
    <w:rsid w:val="00EE276A"/>
    <w:rsid w:val="00EE37E4"/>
    <w:rsid w:val="00EE5BC9"/>
    <w:rsid w:val="00EF147D"/>
    <w:rsid w:val="00EF4138"/>
    <w:rsid w:val="00EF5878"/>
    <w:rsid w:val="00EF658B"/>
    <w:rsid w:val="00EF6C75"/>
    <w:rsid w:val="00EF760B"/>
    <w:rsid w:val="00F0070B"/>
    <w:rsid w:val="00F00F95"/>
    <w:rsid w:val="00F01192"/>
    <w:rsid w:val="00F05592"/>
    <w:rsid w:val="00F11997"/>
    <w:rsid w:val="00F1276C"/>
    <w:rsid w:val="00F15DD2"/>
    <w:rsid w:val="00F1625E"/>
    <w:rsid w:val="00F1674F"/>
    <w:rsid w:val="00F201E8"/>
    <w:rsid w:val="00F20C74"/>
    <w:rsid w:val="00F21082"/>
    <w:rsid w:val="00F22100"/>
    <w:rsid w:val="00F2490F"/>
    <w:rsid w:val="00F32180"/>
    <w:rsid w:val="00F3484C"/>
    <w:rsid w:val="00F369C9"/>
    <w:rsid w:val="00F40393"/>
    <w:rsid w:val="00F40417"/>
    <w:rsid w:val="00F40AF6"/>
    <w:rsid w:val="00F41042"/>
    <w:rsid w:val="00F43B6E"/>
    <w:rsid w:val="00F457FA"/>
    <w:rsid w:val="00F46E30"/>
    <w:rsid w:val="00F47384"/>
    <w:rsid w:val="00F47AE6"/>
    <w:rsid w:val="00F54343"/>
    <w:rsid w:val="00F54FFA"/>
    <w:rsid w:val="00F577C7"/>
    <w:rsid w:val="00F57A00"/>
    <w:rsid w:val="00F57FA5"/>
    <w:rsid w:val="00F63713"/>
    <w:rsid w:val="00F65D52"/>
    <w:rsid w:val="00F70FC9"/>
    <w:rsid w:val="00F74F0B"/>
    <w:rsid w:val="00F75E9C"/>
    <w:rsid w:val="00F7661D"/>
    <w:rsid w:val="00F76811"/>
    <w:rsid w:val="00F77C87"/>
    <w:rsid w:val="00F81CC7"/>
    <w:rsid w:val="00F83C1F"/>
    <w:rsid w:val="00F876A4"/>
    <w:rsid w:val="00F87C64"/>
    <w:rsid w:val="00F90224"/>
    <w:rsid w:val="00F90ECD"/>
    <w:rsid w:val="00F92029"/>
    <w:rsid w:val="00F92963"/>
    <w:rsid w:val="00F92F6F"/>
    <w:rsid w:val="00F949A1"/>
    <w:rsid w:val="00F95197"/>
    <w:rsid w:val="00F95248"/>
    <w:rsid w:val="00F95A2A"/>
    <w:rsid w:val="00FA07C0"/>
    <w:rsid w:val="00FA0D99"/>
    <w:rsid w:val="00FA1AF1"/>
    <w:rsid w:val="00FA2EA1"/>
    <w:rsid w:val="00FB216D"/>
    <w:rsid w:val="00FB28C4"/>
    <w:rsid w:val="00FB4914"/>
    <w:rsid w:val="00FB5473"/>
    <w:rsid w:val="00FB7BEF"/>
    <w:rsid w:val="00FC0163"/>
    <w:rsid w:val="00FC0A42"/>
    <w:rsid w:val="00FC1B05"/>
    <w:rsid w:val="00FC3C56"/>
    <w:rsid w:val="00FC4CE2"/>
    <w:rsid w:val="00FC586B"/>
    <w:rsid w:val="00FD1153"/>
    <w:rsid w:val="00FD123E"/>
    <w:rsid w:val="00FD143C"/>
    <w:rsid w:val="00FD2EEF"/>
    <w:rsid w:val="00FD4D90"/>
    <w:rsid w:val="00FD6DF6"/>
    <w:rsid w:val="00FE15E5"/>
    <w:rsid w:val="00FE6012"/>
    <w:rsid w:val="00FE61BF"/>
    <w:rsid w:val="00FF11C0"/>
    <w:rsid w:val="00FF2786"/>
    <w:rsid w:val="00FF3A4E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6332"/>
    <w:rsid w:val="000B6332"/>
    <w:rsid w:val="007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4F85413750416F9317C3604706A5C9">
    <w:name w:val="354F85413750416F9317C3604706A5C9"/>
    <w:rsid w:val="000B63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4C9F-13B2-4647-9B95-CC23BB85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14772</TotalTime>
  <Pages>15</Pages>
  <Words>7841</Words>
  <Characters>44696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Alekseeva_SE</cp:lastModifiedBy>
  <cp:revision>1295</cp:revision>
  <cp:lastPrinted>2015-11-12T07:25:00Z</cp:lastPrinted>
  <dcterms:created xsi:type="dcterms:W3CDTF">2013-11-16T09:23:00Z</dcterms:created>
  <dcterms:modified xsi:type="dcterms:W3CDTF">2015-11-12T07:38:00Z</dcterms:modified>
</cp:coreProperties>
</file>