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DC" w:rsidRDefault="002663DC" w:rsidP="002663DC">
      <w:pPr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Гарантии гражданским служащим в связи с призывом по мобилизации.</w:t>
      </w:r>
    </w:p>
    <w:p w:rsidR="00F765FF" w:rsidRPr="002663DC" w:rsidRDefault="002663DC" w:rsidP="002663DC">
      <w:pPr>
        <w:ind w:firstLine="709"/>
        <w:jc w:val="both"/>
        <w:rPr>
          <w:rFonts w:hint="eastAsia"/>
        </w:rPr>
      </w:pPr>
      <w:r w:rsidRPr="002663DC">
        <w:rPr>
          <w:bCs/>
        </w:rPr>
        <w:t>Федеральным законом от 07.10.2022 № 379-ФЗ установлены гарантии в связи с призывом гражданских служащих на военную службу по мобилизации или заключением с ними контракта о прохождении военной службы либо контракта о добровольном содействии в выполнении задач, возложенных на Вооруженные силы РФ.</w:t>
      </w:r>
      <w:r w:rsidRPr="002663DC">
        <w:t xml:space="preserve"> Гарантии распространяются на правоотношения, возникшие с 21.09.2022.</w:t>
      </w:r>
    </w:p>
    <w:p w:rsidR="00F765FF" w:rsidRDefault="002663DC">
      <w:pPr>
        <w:jc w:val="both"/>
        <w:rPr>
          <w:rFonts w:hint="eastAsia"/>
        </w:rPr>
      </w:pPr>
      <w:r w:rsidRPr="002663DC">
        <w:tab/>
        <w:t>Гражданским служащим, призванным</w:t>
      </w:r>
      <w:r>
        <w:t xml:space="preserve"> на военную службу по мобилизации или заключившим контракт о прохождении военной службы либо контракт о добровольном содействии в выполнении задач, возложенных на Вооруженные силы РФ, гарантируется сохранение замещаемой должности гражданской службы. При этом прохождение гражданской службы приостанавливается, денежное содержание не начисляется и не выплачивается.</w:t>
      </w:r>
    </w:p>
    <w:p w:rsidR="00F765FF" w:rsidRDefault="002663DC">
      <w:pPr>
        <w:jc w:val="both"/>
        <w:rPr>
          <w:rFonts w:hint="eastAsia"/>
        </w:rPr>
      </w:pPr>
      <w:r>
        <w:tab/>
        <w:t>В период прохождения военной службы, либо оказания добровольного содействия в выполнении задач, возложенных на Вооруженные силы РФ, расторжение служебного контракта по инициативе представителя нанимателя не допускается, за исключением расторжения служебного контракта в связи с упразднением государственного органа.</w:t>
      </w:r>
    </w:p>
    <w:p w:rsidR="00F765FF" w:rsidRDefault="002663DC">
      <w:pPr>
        <w:jc w:val="both"/>
        <w:rPr>
          <w:rFonts w:hint="eastAsia"/>
        </w:rPr>
      </w:pPr>
      <w:r>
        <w:tab/>
        <w:t>Гражданскому служащему, завершившему прохождение военной службы либо оказание добровольного содействия в выполнении задач, возложенных на Вооруженные силы РФ, в течение 6 месяцев после возобновления прохождения гражданской службы по его заявлению предоставляется ежегодный оплачиваемый отпуск в любое удобное для него время.</w:t>
      </w:r>
    </w:p>
    <w:p w:rsidR="00F765FF" w:rsidRDefault="002663DC">
      <w:pPr>
        <w:jc w:val="both"/>
        <w:rPr>
          <w:rFonts w:hint="eastAsia"/>
        </w:rPr>
      </w:pPr>
      <w:r>
        <w:tab/>
        <w:t>Период прохождения военной службы либо оказания добровольного содействия в выполнении задач, возложенных на Вооруженные силы РФ, включается в стаж гражданской службы.</w:t>
      </w:r>
    </w:p>
    <w:p w:rsidR="00F765FF" w:rsidRDefault="002663DC">
      <w:pPr>
        <w:jc w:val="both"/>
        <w:rPr>
          <w:rFonts w:hint="eastAsia"/>
        </w:rPr>
      </w:pPr>
      <w:r>
        <w:tab/>
        <w:t>Также предусмотрено, что с 24.02.2022 в страховой стаж засчитывается период оказания добровольного содействия в выполнении задач, возложенных на Вооруженные силы РФ, на основании контракта.</w:t>
      </w:r>
    </w:p>
    <w:p w:rsidR="00F765FF" w:rsidRDefault="002663DC">
      <w:pPr>
        <w:jc w:val="both"/>
        <w:rPr>
          <w:rFonts w:hint="eastAsia"/>
        </w:rPr>
      </w:pPr>
      <w:r>
        <w:tab/>
        <w:t>Граждане, которые с 24.02.2022 по 21.09.2022 заключили контракт о прохождении военной службы, либо контракт о добровольном содействии в выполнении задач, возложенных на Вооруженные силы РФ, и с которыми в указанный период были расторгнуты трудовые договоры (служебные контракты), в течение 3 месяцев после завершения прохождения военной службы имеют преимущественное право трудоустройства на работу (службу) по ранее занимаемой должности.</w:t>
      </w:r>
    </w:p>
    <w:p w:rsidR="00F765FF" w:rsidRDefault="002663DC">
      <w:pPr>
        <w:jc w:val="both"/>
        <w:rPr>
          <w:rFonts w:hint="eastAsia"/>
        </w:rPr>
      </w:pPr>
      <w:r>
        <w:tab/>
      </w:r>
    </w:p>
    <w:p w:rsidR="00F765FF" w:rsidRDefault="002663DC" w:rsidP="002663DC">
      <w:pPr>
        <w:jc w:val="center"/>
        <w:rPr>
          <w:rFonts w:hint="eastAsia"/>
          <w:b/>
          <w:bCs/>
        </w:rPr>
      </w:pPr>
      <w:r>
        <w:rPr>
          <w:b/>
          <w:bCs/>
        </w:rPr>
        <w:t>Бесплатная медицинская помощь работникам-иностранцам.</w:t>
      </w:r>
    </w:p>
    <w:p w:rsidR="00F765FF" w:rsidRDefault="002663DC">
      <w:pPr>
        <w:jc w:val="both"/>
        <w:rPr>
          <w:rFonts w:hint="eastAsia"/>
        </w:rPr>
      </w:pPr>
      <w:r>
        <w:tab/>
        <w:t>В соответствии с постановлением Правительства Российской Федерации от 25.11.2022 № 2144 «О внесении изменений в Правила оказания медицинской помощи иностранным гражданам на территории Российской Федерации» с 01.01.2023 временно пребывающие и работающие в Российской Федерации иностранцы, лица без гражданства (кроме высококвалифицированных специалистов) смогут обратиться в медицинскую организацию за бесплатной помощью. Данное право возникает, если работодатель уплачивает за них страховые взносы на ОМС в течение не менее 3 лет.</w:t>
      </w:r>
    </w:p>
    <w:p w:rsidR="00F765FF" w:rsidRDefault="002663DC">
      <w:pPr>
        <w:jc w:val="both"/>
        <w:rPr>
          <w:rFonts w:hint="eastAsia"/>
        </w:rPr>
      </w:pPr>
      <w:r>
        <w:lastRenderedPageBreak/>
        <w:tab/>
        <w:t>Изменение связано с ем, что со следующего года временно пребывающие в РФ работники-иностранцы получат право на ОМС.</w:t>
      </w:r>
    </w:p>
    <w:p w:rsidR="00F765FF" w:rsidRDefault="00F765FF">
      <w:pPr>
        <w:jc w:val="both"/>
        <w:rPr>
          <w:rFonts w:hint="eastAsia"/>
        </w:rPr>
      </w:pPr>
    </w:p>
    <w:p w:rsidR="002663DC" w:rsidRPr="002663DC" w:rsidRDefault="002663DC" w:rsidP="002663DC">
      <w:pPr>
        <w:jc w:val="center"/>
        <w:rPr>
          <w:rFonts w:hint="eastAsia"/>
          <w:b/>
        </w:rPr>
      </w:pPr>
      <w:r w:rsidRPr="002663DC">
        <w:rPr>
          <w:b/>
        </w:rPr>
        <w:t>Изменение срока действия лицензии на осуществление предпринимательской деятельности по управлению многоквартирными домами.</w:t>
      </w:r>
    </w:p>
    <w:p w:rsidR="00F765FF" w:rsidRDefault="002663DC" w:rsidP="002663DC">
      <w:pPr>
        <w:ind w:firstLine="709"/>
        <w:jc w:val="both"/>
        <w:rPr>
          <w:rFonts w:hint="eastAsia"/>
        </w:rPr>
      </w:pPr>
      <w:r>
        <w:t>Федеральным законом от 21.11.2022 № 463-ФЗ «О внесении изменений в статью 201 Жилищного кодекса Российской Федерации и статью 5 Федерального закона «О внесении изменений в Жилищный кодекс Российской Федерации и отдельные законодательные акты Российской Федерации» продлен срок действия лицензий на осуществление предпринимательской деятельности по управлению многоквартирными домами.</w:t>
      </w:r>
    </w:p>
    <w:p w:rsidR="00F765FF" w:rsidRDefault="002663DC">
      <w:pPr>
        <w:jc w:val="both"/>
        <w:rPr>
          <w:rFonts w:hint="eastAsia"/>
        </w:rPr>
      </w:pPr>
      <w:r>
        <w:tab/>
        <w:t>Изменениями предусматривается, что пятилетний срок действия выданных лицензий на осуществление предпринимательской деятельности по управлению многоквартирными домами будет исчисляться не с 11.01.2018, а с 01.06.2018.</w:t>
      </w:r>
    </w:p>
    <w:p w:rsidR="00F765FF" w:rsidRDefault="002663DC">
      <w:pPr>
        <w:jc w:val="both"/>
        <w:rPr>
          <w:rFonts w:hint="eastAsia"/>
        </w:rPr>
      </w:pPr>
      <w:r>
        <w:tab/>
        <w:t>Действие указанных положений распространяется на правоотношения, возникшие с 11.10.2022.</w:t>
      </w:r>
    </w:p>
    <w:p w:rsidR="00F765FF" w:rsidRDefault="00F765FF">
      <w:pPr>
        <w:jc w:val="both"/>
        <w:rPr>
          <w:rFonts w:hint="eastAsia"/>
        </w:rPr>
      </w:pPr>
    </w:p>
    <w:p w:rsidR="00F765FF" w:rsidRPr="002663DC" w:rsidRDefault="002663DC" w:rsidP="002663DC">
      <w:pPr>
        <w:jc w:val="center"/>
        <w:rPr>
          <w:rFonts w:ascii="Times New Roman" w:hAnsi="Times New Roman" w:cs="Times New Roman"/>
          <w:b/>
        </w:rPr>
      </w:pPr>
      <w:r w:rsidRPr="002663DC">
        <w:rPr>
          <w:rFonts w:ascii="Times New Roman" w:hAnsi="Times New Roman" w:cs="Times New Roman"/>
          <w:b/>
        </w:rPr>
        <w:t>Преимущества детям, находящимся под опекой</w:t>
      </w:r>
    </w:p>
    <w:p w:rsidR="00F765FF" w:rsidRDefault="002663DC" w:rsidP="002663DC">
      <w:pPr>
        <w:ind w:firstLine="709"/>
        <w:jc w:val="both"/>
        <w:rPr>
          <w:rFonts w:hint="eastAsia"/>
        </w:rPr>
      </w:pPr>
      <w:r>
        <w:t>Федеральным законом от 21.11.2022 № 465-ФЗ в Семейный кодекс Российской Федерации, внесены изменения, предоставляющие детям, находящимся под опекой или попечительством в семье, преимущественное право приема на обучение в общеобразовательную организацию, в которой обучается другой ребенок, воспитывающийся с ним в одной семье.</w:t>
      </w:r>
    </w:p>
    <w:sectPr w:rsidR="00F765F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F"/>
    <w:rsid w:val="002663DC"/>
    <w:rsid w:val="00F765FF"/>
    <w:rsid w:val="00F7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8EBC-9C42-4087-BCF2-3E867D08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Малейкина Татьяна Геннадьевна</dc:creator>
  <dc:description/>
  <cp:lastModifiedBy>Зубкова Светлана Николаевна</cp:lastModifiedBy>
  <cp:revision>2</cp:revision>
  <dcterms:created xsi:type="dcterms:W3CDTF">2022-12-12T11:47:00Z</dcterms:created>
  <dcterms:modified xsi:type="dcterms:W3CDTF">2022-12-12T11:47:00Z</dcterms:modified>
  <dc:language>ru-RU</dc:language>
</cp:coreProperties>
</file>